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>
      <w:pPr>
        <w:jc w:val="center"/>
      </w:pPr>
      <w:r>
        <w:rPr>
          <w:rFonts w:ascii="Microsoft YaHei" w:hAnsi="Microsoft YaHei" w:eastAsia="Microsoft YaHei" w:cs="Microsoft YaHei"/>
          <w:b/>
          <w:color w:val="1F4E79"/>
          <w:sz w:val="32"/>
        </w:rPr>
        <w:t>光核个人课题三</w:t>
      </w:r>
    </w:p>
    <w:p>
      <w:pPr>
        <w:jc w:val="center"/>
      </w:pPr>
      <w:r>
        <w:rPr>
          <w:rFonts w:ascii="Microsoft YaHei" w:hAnsi="Microsoft YaHei" w:eastAsia="Microsoft YaHei" w:cs="Microsoft YaHei"/>
          <w:b/>
          <w:color w:val="1F4E79"/>
          <w:sz w:val="44"/>
        </w:rPr>
        <w:t>《AI 赋能游戏项目管理》</w:t>
      </w:r>
    </w:p>
    <w:p>
      <w:pPr>
        <w:jc w:val="center"/>
      </w:pPr>
      <w:r>
        <w:rPr>
          <w:rFonts w:ascii="Microsoft YaHei" w:hAnsi="Microsoft YaHei" w:eastAsia="Microsoft YaHei" w:cs="Microsoft YaHei"/>
        </w:rPr>
        <w:t>提交稿母版</w:t>
      </w:r>
    </w:p>
    <w:p/>
    <w:p/>
    <w:p>
      <w:pPr>
        <w:jc w:val="center"/>
      </w:pPr>
      <w:r>
        <w:rPr>
          <w:rFonts w:ascii="Microsoft YaHei" w:hAnsi="Microsoft YaHei" w:eastAsia="Microsoft YaHei" w:cs="Microsoft YaHei"/>
          <w:b/>
          <w:sz w:val="30"/>
        </w:rPr>
        <w:t>从核心玩家到项目管理者：AI 赋能 IP 动作 PVP 手游版本管理方案</w:t>
      </w:r>
    </w:p>
    <w:p>
      <w:pPr>
        <w:jc w:val="center"/>
      </w:pPr>
      <w:r>
        <w:rPr>
          <w:rFonts w:ascii="Microsoft YaHei" w:hAnsi="Microsoft YaHei" w:eastAsia="Microsoft YaHei" w:cs="Microsoft YaHei"/>
          <w:color w:val="505050"/>
          <w:sz w:val="24"/>
        </w:rPr>
        <w:t>——以《火影忍者手游》式角色制动作竞技产品为蓝本</w:t>
      </w:r>
    </w:p>
    <w:p/>
    <w:p/>
    <w:p/>
    <w:p/>
    <w:p>
      <w:pPr>
        <w:jc w:val="center"/>
      </w:pPr>
      <w:r>
        <w:rPr>
          <w:rFonts w:ascii="Microsoft YaHei" w:hAnsi="Microsoft YaHei" w:eastAsia="Microsoft YaHei" w:cs="Microsoft YaHei"/>
          <w:sz w:val="22"/>
        </w:rPr>
        <w:t>作者：左涵俊</w:t>
      </w:r>
    </w:p>
    <w:p>
      <w:pPr>
        <w:jc w:val="center"/>
      </w:pPr>
      <w:r>
        <w:rPr>
          <w:rFonts w:ascii="Microsoft YaHei" w:hAnsi="Microsoft YaHei" w:eastAsia="Microsoft YaHei" w:cs="Microsoft YaHei"/>
          <w:sz w:val="22"/>
        </w:rPr>
        <w:t>学校：四川大学｜2029 届</w:t>
      </w:r>
    </w:p>
    <w:p>
      <w:pPr>
        <w:jc w:val="center"/>
      </w:pPr>
      <w:r>
        <w:rPr>
          <w:rFonts w:ascii="Microsoft YaHei" w:hAnsi="Microsoft YaHei" w:eastAsia="Microsoft YaHei" w:cs="Microsoft YaHei"/>
        </w:rPr>
        <w:t>文档性质：课题提交稿母版</w:t>
      </w:r>
    </w:p>
    <w:p>
      <w:pPr>
        <w:jc w:val="center"/>
      </w:pPr>
      <w:r>
        <w:rPr>
          <w:rFonts w:ascii="Microsoft YaHei" w:hAnsi="Microsoft YaHei" w:eastAsia="Microsoft YaHei" w:cs="Microsoft YaHei"/>
        </w:rPr>
        <w:t>版本状态：完整提交稿</w:t>
      </w:r>
    </w:p>
    <w:p>
      <w:r>
        <w:rPr>
          <w:rFonts w:ascii="Microsoft YaHei" w:hAnsi="Microsoft YaHei" w:eastAsia="Microsoft YaHei" w:cs="Microsoft YaHei"/>
        </w:rPr>
        <w:br w:type="page"/>
      </w:r>
    </w:p>
    <w:p>
      <w:pPr>
        <w:pStyle w:val="Heading1"/>
      </w:pPr>
      <w:r>
        <w:rPr>
          <w:rFonts w:ascii="Microsoft YaHei" w:hAnsi="Microsoft YaHei" w:eastAsia="Microsoft YaHei" w:cs="Microsoft YaHei"/>
        </w:rPr>
        <w:t>写作摘要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本方案围绕光核共创营个人课题三《AI 赋能游戏项目管理》展开，选择“IP 改编动作 PVP 手游”作为主蓝本，以《火影忍者手游》式角色制动作竞技产品作为核心参考，构建一个已运营半年、团队规模约 60 人、版本更新在即的虚拟项目场景。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方案的核心不是分析某个真实商业项目内部数据，也不是展示 AI 能生成什么，而是模拟新人 PM 如何借助 AI 完成快速认知、冲刺决策和复盘规划：先建立项目认知地图，再设计 48 小时上手 SOP；在版本冲刺期处理人力危机、需求争议和范围博弈；版本上线后基于 DAU、用户分层和团队状态进行复盘，并提出未来 3 个月 Roadmap。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本方案使用 GPT 作为过程型辅助工具，用于发散选题、梳理结构、整理方案表达、生成会议纪要初稿和提交稿母版；关键判断由本人根据游戏理解、项目实践和题目要求不断追问、纠偏和二次加工。</w:t>
      </w:r>
    </w:p>
    <w:p>
      <w:pPr>
        <w:pStyle w:val="Heading1"/>
      </w:pPr>
      <w:r>
        <w:rPr>
          <w:rFonts w:ascii="Microsoft YaHei" w:hAnsi="Microsoft YaHei" w:eastAsia="Microsoft YaHei" w:cs="Microsoft YaHei"/>
        </w:rPr>
        <w:t>目录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一、题目理解与答题边界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二、选题立场与项目蓝本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三、项目认知地图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四、新人 PM 48h 上手 SOP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五、冲突决策与团队协作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六、选做加分项：Codex 辅助风险监控与进度追踪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七、版本复盘框架与未来 3 个月 Roadmap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八、开放题：优秀 PM 与优秀制作人的区别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九、AI 使用说明与关键交互记录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十、结语与提交说明</w:t>
      </w:r>
    </w:p>
    <w:p>
      <w:r>
        <w:rPr>
          <w:rFonts w:ascii="Microsoft YaHei" w:hAnsi="Microsoft YaHei" w:eastAsia="Microsoft YaHei" w:cs="Microsoft YaHei"/>
        </w:rPr>
        <w:br w:type="page"/>
      </w:r>
    </w:p>
    <w:p>
      <w:pPr>
        <w:pStyle w:val="Heading1"/>
      </w:pPr>
      <w:r>
        <w:rPr>
          <w:rFonts w:ascii="Microsoft YaHei" w:hAnsi="Microsoft YaHei" w:eastAsia="Microsoft YaHei" w:cs="Microsoft YaHei"/>
        </w:rPr>
        <w:t>一、题目理解与答题边界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本课题要求以项目经理视角完成“快速接手 → 冲刺管理 → 复盘规划”的完整链路。AI 可以辅助信息收集、文档梳理、风险提示和沟通表达，但最终评估的是方案质量、决策逻辑和 PM 的判断。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因此，本方案不写成“火影机制研究报告”，也不写成“AI 工具介绍”。火影式 IP 动作 PVP 手游用于提供具象项目蓝本；AI 用于放大 PM 的认知与协作能力；最终落点回到版本目标、风险取舍、团队沟通与复盘规划。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4933"/>
        <w:gridCol w:w="4933"/>
      </w:tblGrid>
      <w:tr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答题边界</w:t>
            </w:r>
          </w:p>
        </w:tc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具体说明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PM 身份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新人 PM 刚加入一个已运营半年、团队规模约 60 人、版本更新在即的项目组。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核心任务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在最短时间内搞清楚项目做什么、为谁做、对手是谁、当前版本风险在哪里。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输出目标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形成一份可以指导后续冲突决策和复盘规划的项目管理方案。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写作原则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个人游戏理解用于支撑判断，但不越位成制作人拍板或真实项目内部分析。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Microsoft YaHei" w:cs="Microsoft YaHei"/>
        </w:rPr>
        <w:t>二、选题立场与项目蓝本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最终定案为：以“IP 改编动作 PVP 手游”为主蓝本，以《火影忍者手游》式角色制动作竞技产品作为核心参考。为避免假设真实商业项目内部数据，方案将构建一个虚拟的已运营半年项目场景，用于推演新人 PM 如何快速接手、判断冲突并完成复盘规划。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4933"/>
        <w:gridCol w:w="4933"/>
      </w:tblGrid>
      <w:tr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选择项</w:t>
            </w:r>
          </w:p>
        </w:tc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结论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主蓝本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IP 改编动作 PVP 手游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核心参考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《火影忍者手游》式角色制动作竞技产品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选题气质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从核心玩家与动作游戏分析者，转向项目管理者视角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广度支撑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魂系、只狼、怪物猎人、空洞骑士、平台跳跃及个人小团队项目经验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真实性边界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不假设掌握真实项目内部数据；指标和版本场景均为合理化推演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2.1 个人基础：从深度玩家到项目管理视角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我选择这个品类，并不是因为它看起来更“大厂”，而是因为它是我目前最有深度理解的商业化动作品类。我长期体验并拆解火影式动作 PVP 产品，关注的不只是角色强度，而是它背后的 IP 还原、角色机制、玩家社区、动作手感、行动权与资源交换。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同时，我并不只从玩家视角出发。Emotion Mask 48 小时独立开发、亚舍拉挽歌团队开发、UE5 多人 Demo、H5 问卷 14 人组统筹、光子 AI 游戏创作工具课题统筹、C++ 小组协作等经历，让我对项目交付、跨职能协作、版本范围和风险控制有更具体的感受。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本方案的个人立场不是“我玩过很多游戏”，而是把长期玩家经验、动作系统拆解和小团队项目实践，转译为 PM 对认知、协作、风险和复盘的判断。</w:t>
      </w:r>
    </w:p>
    <w:p>
      <w:pPr>
        <w:pStyle w:val="Heading1"/>
      </w:pPr>
      <w:r>
        <w:rPr>
          <w:rFonts w:ascii="Microsoft YaHei" w:hAnsi="Microsoft YaHei" w:eastAsia="Microsoft YaHei" w:cs="Microsoft YaHei"/>
        </w:rPr>
        <w:t>三、项目认知地图</w:t>
      </w:r>
    </w:p>
    <w:p>
      <w:pPr>
        <w:pStyle w:val="Heading2"/>
      </w:pPr>
      <w:r>
        <w:rPr>
          <w:rFonts w:ascii="Microsoft YaHei" w:hAnsi="Microsoft YaHei" w:eastAsia="Microsoft YaHei" w:cs="Microsoft YaHei"/>
        </w:rPr>
        <w:t>3.1 主蓝本选择：IP 动作 PVP 手游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选择火影式 IP 动作 PVP 手游，是因为该品类同时具备 IP 内容供给、动作 PVP 博弈、长线版本运营、社区舆情反馈与测试复杂度，能够完整承接题目要求的新人 PM 认知、冲突决策和复盘规划。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新角色涉及技能机制、判定、数值、表现、平衡性与测试覆盖。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IP 内容涉及原作还原、原创衍生、玩家情感预期与社区讨论。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PVP 版本涉及核心玩家体验、新手门槛、匹配环境与竞技生态。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长线运营涉及版本活动、对外预告、回流策略与 DAU 表现。</w:t>
      </w:r>
    </w:p>
    <w:p>
      <w:pPr>
        <w:pStyle w:val="Heading2"/>
      </w:pPr>
      <w:r>
        <w:rPr>
          <w:rFonts w:ascii="Microsoft YaHei" w:hAnsi="Microsoft YaHei" w:eastAsia="Microsoft YaHei" w:cs="Microsoft YaHei"/>
        </w:rPr>
        <w:t>3.2 广度支撑：动作游戏经验到 PM 判断参照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4933"/>
        <w:gridCol w:w="4933"/>
      </w:tblGrid>
      <w:tr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经验来源</w:t>
            </w:r>
          </w:p>
        </w:tc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对本方案的 PM 价值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火影式动作 PVP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行动权、资源交换、角色机制、IP 还原与社区反馈。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魂系 / 艾尔登法环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高门槛玩法如何解释失败，构筑与执行如何形成长期学习。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只狼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减法设计、清晰反馈、攻防节奏，用于反思新手教学和核心规则表达。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怪物猎人：世界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同一动作模组的长期淬炼，多人协作、目标切换与对象学习。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空洞骑士 / 类银河恶魔城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基础动作完整性，构筑扩展不能替代基本功。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Emotion Mask / 亚舍拉挽歌 / UE5 Demo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快速原型、小团队交付、状态机制、程序风险与版本范围控制。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H5 问卷 / 光子课题 / C++ 小组作业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多人协作、任务拆解、进度推进、文档整理与交付压力。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3.3 项目认知地图：四层理解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新人 PM 不能只把该项目理解为“格斗游戏”或“角色对战游戏”，而要同时理解它的四重属性：IP 改编产品、动作 PVP 产品、长线运营产品、社区舆情产品。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3289"/>
        <w:gridCol w:w="3289"/>
        <w:gridCol w:w="3289"/>
      </w:tblGrid>
      <w:tr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认知层级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PM 需要理解什么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对版本管理的影响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IP 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角色还原度、原作粉丝期待、原创衍生边界、角色情感价值。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新角色/新主题不能只看强度，也要看是否符合玩家对人物的认知。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动作 PVP 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手感、技能机制、起手反手、资源交换、平衡与测试复杂度。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新机制会影响核心玩家评价、平衡环境、QA 覆盖和研发风险。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长线运营层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版本活动、角色供给、回流节点、活跃目标、DAU 与留存。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版本不是单次交付，而是要服务活跃、回流和内容节奏。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社区舆情层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玩家呼声、强度争议、角色节奏、短视频传播、主播/赛事影响。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需求优先级不能只看内部计划，也要看外部情绪和预告承诺。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3.4 核心体验拆解：IP 吸引 × 动作 PVP × 长线运营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核心玩法拆解不应只写战斗系统细节。对于 IP 动作 PVP 手游，核心吸引力由 IP 情感入口、角色制动作对抗、收集养成、版本运营和社区讨论共同构成。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3289"/>
        <w:gridCol w:w="3289"/>
        <w:gridCol w:w="3289"/>
      </w:tblGrid>
      <w:tr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体验层级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玩家感受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PM 需要关注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IP 情感入口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“我认识这个角色 / 我想操作他 / 我想看到名场面还原”。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角色还原度、奥义演出、剧情与主题包装、原作粉丝情绪。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角色制动作 PVP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“这个角色打起来是否顺手、是否有上限、是否能赢”。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手感、技能机制、平衡性、起手反手、对局学习成本。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收集与养成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“我是否值得获得这个角色，并长期培养”。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获取路径、资源压力、角色价值、付费与免费玩家体验。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版本运营内容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“这个版本有没有回来的理由”。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新角色、新活动、回流福利、节庆主题、限时任务。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社区与竞技生态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“大家都在讨论什么，我是否想参与”。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强度争议、攻略传播、主播/赛事影响、玩家二创与舆情。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3.5 目标用户画像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该品类不是单一 PVP 用户，而是由 IP 粉丝、核心竞技玩家、收集养成玩家、新手/回流玩家与社区围观用户共同构成。不同用户对同一版本内容的评价标准并不相同。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用户类型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进入原因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评价标准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可能流失原因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IP 粉丝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喜欢原作角色、剧情、名场面。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还原度、角色气质、演出、台词、主题包装。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角色失真、原创过度、情感期待落空。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核心 PVP 玩家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追求操作、强度、对抗和段位。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平衡性、手感、机制深度、竞技环境。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机制失衡、环境固化、强度争议。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收集养成玩家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喜欢收集角色、培养阵容。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获取路径、资源投入、角色保值。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获取压力、养成负担、角色迭代过快。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新手/回流玩家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被活动、IP、新角色或朋友带回。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教学清晰、资源补足、匹配体验。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信息量过大、PVP 挫败、追赶成本高。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社区围观用户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看短视频、主播、攻略、赛事讨论。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话题性、角色热度、争议点。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负面舆情放大，觉得“现在入坑太难”。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3.6 竞品格局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竞品对象应重点包含其他 IP 改编游戏，但不能只限于此。该项目同时竞争玩家的 IP 情感、角色收集、竞技成就感、日常时间与社区注意力。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竞品类型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代表方向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竞争焦点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PM 关注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IP 改编游戏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动漫/影视/小说 IP 手游、强角色向游戏。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角色还原、粉丝情绪、剧情/演出、角色供给。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是否把 IP 角色转化成真正可操作的体验。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动作/格斗/PVP 游戏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格斗手游、动作竞技、MOBA 局内对抗。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操作手感、对抗深度、匹配公平、竞技成长。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战斗是否清晰、公平、有上限。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长线运营手游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二游、卡牌 RPG、养成类、活动驱动游戏。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日常任务、付费节奏、版本回流、社区内容。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玩家每天有限时间为什么要分给我们。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社区内容竞品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短视频热门游戏、主播带动游戏、赛事讨论游戏。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话题传播、梗、攻略、争议和二创。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版本是否有传播点，负面舆情是否可控。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3.7 当前版本核心指标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新人 PM 不应只看 DAU，也不应只看社区评价，而要把版本状态拆成活跃、留存、玩法、内容、质量和舆情六类指标。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3289"/>
        <w:gridCol w:w="3289"/>
        <w:gridCol w:w="3289"/>
      </w:tblGrid>
      <w:tr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指标类别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观察指标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用途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活跃指标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DAU、WAU、回流人数、活动参与人数。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判断版本是否拉动用户进入。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留存指标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次日/7 日留存、新手完成率、回流后留存。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判断新用户和回流用户是否留下。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PVP 指标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排位参与率、场均对局数、胜率分布、投降/退出率。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判断核心玩法是否健康。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角色指标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新角色获取率、使用率、胜率、投诉/争议热度。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判断新角色是否过强、过弱或理解成本过高。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质量指标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Bug 数、阻塞问题、崩溃率、机型问题、测试通过率。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判断版本交付风险。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舆情指标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社区正负面反馈、热词、争议点、主播/赛事讨论。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判断外部情绪是否影响版本口碑。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Microsoft YaHei" w:cs="Microsoft YaHei"/>
        </w:rPr>
        <w:t>四、新人 PM 48h 上手 SOP</w:t>
      </w:r>
    </w:p>
    <w:p>
      <w:pPr>
        <w:pStyle w:val="Heading2"/>
      </w:pPr>
      <w:r>
        <w:rPr>
          <w:rFonts w:ascii="Microsoft YaHei" w:hAnsi="Microsoft YaHei" w:eastAsia="Microsoft YaHei" w:cs="Microsoft YaHei"/>
        </w:rPr>
        <w:t>4.1 SOP 定义与目标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SOP 即 Standard Operating Procedure，标准作业流程。在本课题中，它不是简单的 48 小时时间表，而是新人 PM 在信息不完整、版本更新在即的情况下，按照一套可复用流程完成项目扫盲、信息归档、风险识别、干系人梳理和下一步行动计划。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新人 PM 48h 上手 SOP，是一套以“项目认知地图”为目标产物的快速接手流程：通过 AI 辅助文档梳理、数据归纳、舆情摘要和干系人关系抽取，使新人 PM 在 48 小时内从信息混乱状态进入可参与版本推进的状态。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目标不是 48 小时内完全理解项目，而是形成可对齐、可追踪、可行动的项目认知。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SOP 的基础是项目认知地图：核心体验、用户画像、竞品格局、当前版本指标。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SOP 的产出不是“学习完成”，而是能带进下一场版本会的风险清单和行动问题清单。</w:t>
      </w:r>
    </w:p>
    <w:p>
      <w:pPr>
        <w:pStyle w:val="Heading2"/>
      </w:pPr>
      <w:r>
        <w:rPr>
          <w:rFonts w:ascii="Microsoft YaHei" w:hAnsi="Microsoft YaHei" w:eastAsia="Microsoft YaHei" w:cs="Microsoft YaHei"/>
        </w:rPr>
        <w:t>4.2 新人 PM 48h 上手 SOP 总览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这套 SOP 的主线是：整体认知 → 用户与吸引力 → 版本范围 → 外部舆情 → 风险判断 → 多版本视角与团队对齐。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时间段</w:t>
            </w:r>
          </w:p>
        </w:tc>
        <w:tc>
          <w:tcPr>
            <w:tcW w:type="dxa" w:w="197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核心任务</w:t>
            </w:r>
          </w:p>
        </w:tc>
        <w:tc>
          <w:tcPr>
            <w:tcW w:type="dxa" w:w="197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AI 参与方式</w:t>
            </w:r>
          </w:p>
        </w:tc>
        <w:tc>
          <w:tcPr>
            <w:tcW w:type="dxa" w:w="197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PM 判断重点</w:t>
            </w:r>
          </w:p>
        </w:tc>
        <w:tc>
          <w:tcPr>
            <w:tcW w:type="dxa" w:w="197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阶段产出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0—4h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建立项目整体认知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汇总立项文档、项目介绍、版本会纪要。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项目定位、当前版本目标是否清晰。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项目 1 页速览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4—12h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理解游戏吸引力与用户对象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整理玩法文档、玩家反馈、社区评论。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IP 粉、PVP 玩家、新手/回流用户诉求差异。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核心体验地图 + 用户画像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12—20h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梳理本版本范围与需求池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读取需求表、排期、负责人、会议纪要。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核心需求、可降级/延期需求。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版本需求清单 + 负责人表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20—30h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分析竞品与外部舆情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收集竞品更新、社区舆论、玩家争议点。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哪些反馈影响当前版本，哪些只是噪音。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竞品/舆情摘要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30—40h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综合风险识别与优先级排序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生成风险清单、依赖关系和异常提醒。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哪些风险影响交付，哪些需要升级沟通。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Top 风险清单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40—48h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跨部门对齐与行动计划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生成会议问题清单、纪要模板、追踪表。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下一场版本会要推动什么、找谁确认。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版本认知包 + 推进计划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4.3 0—20h：建立项目认知与版本范围</w:t>
      </w:r>
    </w:p>
    <w:p>
      <w:pPr>
        <w:pStyle w:val="Heading3"/>
      </w:pPr>
      <w:r>
        <w:rPr>
          <w:rFonts w:ascii="Microsoft YaHei" w:hAnsi="Microsoft YaHei" w:eastAsia="Microsoft YaHei" w:cs="Microsoft YaHei"/>
        </w:rPr>
        <w:t>0—4h：项目整体认知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5"/>
              </w:rPr>
              <w:t>输入材料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5"/>
              </w:rPr>
              <w:t>AI 辅助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5"/>
              </w:rPr>
              <w:t>PM 判断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5"/>
              </w:rPr>
              <w:t>产出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5"/>
              </w:rPr>
              <w:t>项目立项文档、项目定位说明、当前版本目标、最近 3 次版本会纪要、核心指标简报。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5"/>
              </w:rPr>
              <w:t>压缩为“项目定位 / 核心玩法 / 目标用户 / 本版本目标 / 当前风险”；从纪要中提取事项、负责人、截止时间、阻塞点。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5"/>
              </w:rPr>
              <w:t>AI 是否把项目理解得过于泛化；是否遗漏 IP 改编动作游戏的特异性；当前版本目标是拉新、回流、核心活跃还是内容品牌化。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5"/>
              </w:rPr>
              <w:t>《项目 1 页速览》</w:t>
            </w:r>
          </w:p>
        </w:tc>
      </w:tr>
    </w:tbl>
    <w:p/>
    <w:p>
      <w:pPr>
        <w:pStyle w:val="Heading3"/>
      </w:pPr>
      <w:r>
        <w:rPr>
          <w:rFonts w:ascii="Microsoft YaHei" w:hAnsi="Microsoft YaHei" w:eastAsia="Microsoft YaHei" w:cs="Microsoft YaHei"/>
        </w:rPr>
        <w:t>4—12h：游戏吸引力与用户对象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3289"/>
        <w:gridCol w:w="3289"/>
        <w:gridCol w:w="3289"/>
      </w:tblGrid>
      <w:tr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5"/>
              </w:rPr>
              <w:t>AI 辅助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5"/>
              </w:rPr>
              <w:t>PM 判断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5"/>
              </w:rPr>
              <w:t>产出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5"/>
              </w:rPr>
              <w:t>将玩法资料和评论按 IP 情感、动作 PVP、角色收集、版本活动、社区讨论五类体验归类；将反馈按 IP 粉、核心 PVP、新手/回流等群体分类；总结正负面情绪。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5"/>
              </w:rPr>
              <w:t>不能把核心 PVP 玩家高呼声直接等同于全体用户需求；需要判断当前版本主要服务谁；对 IP 粉、玩法玩家、新手/回流玩家分别识别不同门槛和期待。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5"/>
              </w:rPr>
              <w:t>《核心体验地图 + 用户对象表》</w:t>
            </w:r>
          </w:p>
        </w:tc>
      </w:tr>
    </w:tbl>
    <w:p/>
    <w:p>
      <w:pPr>
        <w:pStyle w:val="Heading3"/>
      </w:pPr>
      <w:r>
        <w:rPr>
          <w:rFonts w:ascii="Microsoft YaHei" w:hAnsi="Microsoft YaHei" w:eastAsia="Microsoft YaHei" w:cs="Microsoft YaHei"/>
        </w:rPr>
        <w:t>12—20h：版本范围与需求池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5"/>
              </w:rPr>
              <w:t>输入材料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5"/>
              </w:rPr>
              <w:t>AI 辅助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5"/>
              </w:rPr>
              <w:t>PM 判断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5"/>
              </w:rPr>
              <w:t>产出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5"/>
              </w:rPr>
              <w:t>当前版本需求池、需求冻结记录、排期表、策划案/技术方案/美术资产表、QA 测试计划、运营预告计划。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5"/>
              </w:rPr>
              <w:t>生成需求清单表；自动提取每个需求涉及的职能；标记单点依赖；按“核心版本目标相关度”初步归类。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5"/>
              </w:rPr>
              <w:t>哪些需求是版本目标支撑项；哪些只是锦上添花；哪些会显著扩大测试量；哪些已被运营对外预告，不能随意砍。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5"/>
              </w:rPr>
              <w:t>《版本需求池 + 负责人/依赖关系表》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4.4 20—48h：外部舆情、风险判断与团队对齐</w:t>
      </w:r>
    </w:p>
    <w:p>
      <w:pPr>
        <w:pStyle w:val="Heading3"/>
      </w:pPr>
      <w:r>
        <w:rPr>
          <w:rFonts w:ascii="Microsoft YaHei" w:hAnsi="Microsoft YaHei" w:eastAsia="Microsoft YaHei" w:cs="Microsoft YaHei"/>
        </w:rPr>
        <w:t>20—30h：竞品与外部舆情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外部信息不是单纯“看热闹”，而是用于反哺版本进程修改。PM 需要判断玩家反馈和竞品更新是否暴露了当前版本需要调整的信号。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3289"/>
        <w:gridCol w:w="3289"/>
        <w:gridCol w:w="3289"/>
      </w:tblGrid>
      <w:tr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5"/>
              </w:rPr>
              <w:t>AI 辅助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5"/>
              </w:rPr>
              <w:t>PM 判断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5"/>
              </w:rPr>
              <w:t>产出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5"/>
              </w:rPr>
              <w:t>收集并摘要玩家侧反馈；整理竞品近期版本内容；按 IP 还原、强度平衡、福利资源、新手门槛、活动节奏、角色争议等标签分类；生成正负面舆情热词。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5"/>
              </w:rPr>
              <w:t>哪些反馈只是短期情绪；哪些反馈会影响版本目标；哪些竞品更新会争夺同一批玩家时间；是否需要调整文案、活动入口、福利节奏或新手说明。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5"/>
              </w:rPr>
              <w:t>《竞品与舆情摘要》</w:t>
            </w:r>
          </w:p>
        </w:tc>
      </w:tr>
    </w:tbl>
    <w:p/>
    <w:p>
      <w:pPr>
        <w:pStyle w:val="Heading3"/>
      </w:pPr>
      <w:r>
        <w:rPr>
          <w:rFonts w:ascii="Microsoft YaHei" w:hAnsi="Microsoft YaHei" w:eastAsia="Microsoft YaHei" w:cs="Microsoft YaHei"/>
        </w:rPr>
        <w:t>30—40h：综合风险与优先级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风险不只看“当前版本会不会延期”，也要看“是否会影响后续多个版本”。这对 IP 改编动作游戏尤其重要，因为原创创新和 IP 再创往往是在多个版本中逐渐稳定运行的。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4933"/>
        <w:gridCol w:w="4933"/>
      </w:tblGrid>
      <w:tr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风险类型</w:t>
            </w:r>
          </w:p>
        </w:tc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关注问题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当前版本风险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是否影响提测；是否影响对外预告兑现；是否扩大 QA 测试量；是否影响核心玩法体验。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多版本风险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新角色机制是否破坏长期平衡基线；原创主题是否偏离 IP 玩家认知；新手门槛是否持续升高；团队是否长期依赖临时救火；版本节奏是否缺少长期内容阶梯。</w:t>
            </w:r>
          </w:p>
        </w:tc>
      </w:tr>
    </w:tbl>
    <w:p/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AI 可生成风险候选清单，并按影响范围、发生概率、可控性、影响版本周期分类；PM 需要进一步判断哪些风险影响交付，哪些需要升级沟通，哪些应进入后续 Roadmap。</w:t>
      </w:r>
    </w:p>
    <w:p>
      <w:pPr>
        <w:pStyle w:val="Heading3"/>
      </w:pPr>
      <w:r>
        <w:rPr>
          <w:rFonts w:ascii="Microsoft YaHei" w:hAnsi="Microsoft YaHei" w:eastAsia="Microsoft YaHei" w:cs="Microsoft YaHei"/>
        </w:rPr>
        <w:t>40—48h：跨部门对齐与行动计划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AI 辅助：整理简报、生成版本会问题清单、会议纪要模板和行动项追踪表。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PM 判断：哪些问题适合会前私下确认，哪些问题适合会上公开对齐，哪些问题需要制作人拍板。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最终产出：《新人 PM 48 小时版本认知包》：项目速览、核心体验地图、用户对象表、版本需求池、负责人/依赖关系表、竞品舆情摘要、风险清单、多版本风险提示、下一场版本会问题清单。</w:t>
      </w:r>
    </w:p>
    <w:p>
      <w:pPr>
        <w:pStyle w:val="Heading2"/>
      </w:pPr>
      <w:r>
        <w:rPr>
          <w:rFonts w:ascii="Microsoft YaHei" w:hAnsi="Microsoft YaHei" w:eastAsia="Microsoft YaHei" w:cs="Microsoft YaHei"/>
        </w:rPr>
        <w:t>4.5 AI 与 PM 的分工边界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3289"/>
        <w:gridCol w:w="3289"/>
        <w:gridCol w:w="3289"/>
      </w:tblGrid>
      <w:tr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环节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AI 更适合做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PM 必须判断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项目文档整理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摘要、结构化、提取负责人和时间点。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哪些信息与当前版本目标真正相关。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用户与舆情分析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分类评论、提取热词、总结正负面反馈。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是否代表主流用户，是否需要进入当前版本。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需求池整理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生成需求表、依赖表、状态表。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需求优先级、降级/延期/保留。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竞品分析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汇总竞品版本与玩家反馈。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哪些竞品变化会影响本项目策略。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风险识别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生成风险候选和应对建议。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风险排序、沟通对象、是否升级。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多版本规划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辅助整理历史版本脉络与趋势。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当前版本与长期内容线如何取舍。</w:t>
            </w:r>
          </w:p>
        </w:tc>
      </w:tr>
    </w:tbl>
    <w:p/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核心判断：AI 可以帮助 PM 更快看到信息全貌，但无法替 PM 承担版本取舍。真正困难的不是生成一张表，而是判断：当前版本要服务谁、保什么、砍什么，以及哪些内容应该留给后续版本生长。</w:t>
      </w:r>
    </w:p>
    <w:p>
      <w:pPr>
        <w:pStyle w:val="Heading1"/>
      </w:pPr>
      <w:r>
        <w:rPr>
          <w:rFonts w:ascii="Microsoft YaHei" w:hAnsi="Microsoft YaHei" w:eastAsia="Microsoft YaHei" w:cs="Microsoft YaHei"/>
        </w:rPr>
        <w:t>五、冲突决策与团队协作</w:t>
      </w:r>
    </w:p>
    <w:p>
      <w:pPr>
        <w:pStyle w:val="Heading2"/>
      </w:pPr>
      <w:r>
        <w:rPr>
          <w:rFonts w:ascii="Microsoft YaHei" w:hAnsi="Microsoft YaHei" w:eastAsia="Microsoft YaHei" w:cs="Microsoft YaHei"/>
        </w:rPr>
        <w:t>5.1 场景与统一判断原则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项目进入版本冲刺期，距提交还有 3 周。当前项目蓝本为“IP 改编动作 PVP 手游”，版本目标是在保证核心体验、质量底线与运营承诺的前提下完成中型版本交付。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本部分的核心不是简单判断“做”或“不做”，而是展示 PM 如何在版本目标、研发资源、测试质量、玩家反馈、运营承诺与团队关系之间进行可解释的取舍。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3289"/>
        <w:gridCol w:w="3289"/>
        <w:gridCol w:w="3289"/>
      </w:tblGrid>
      <w:tr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优先级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判断标准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PM 关注点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P0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影响版本能否提交，或可能造成严重质量事故。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必须立即升级与处理。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P1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影响核心玩法、新角色体验、PVP 平衡或关键版本目标。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优先保留或调整范围。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P2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影响运营承诺、玩家预期与社区口碑。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需与运营/社区同步口径。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P3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优化体验但不影响主目标。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可降级或排入后续版本。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P4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价值不明确或证据不足。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记录需求，暂缓处理。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5.2 A 人力危机：核心程序员被临时借调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问题：团队核心程序员被公司另一个高优先级项目临时借调，当前负责功能面临延期风险。对于 IP 动作 PVP 手游而言，核心程序往往承担战斗机制、技能判定、角色联调或底层系统实现，一旦出现资源缺口，会连带影响策划、美术、QA 与运营节奏。</w:t>
      </w:r>
    </w:p>
    <w:p>
      <w:pPr>
        <w:pStyle w:val="Heading3"/>
      </w:pPr>
      <w:r>
        <w:rPr>
          <w:rFonts w:ascii="Microsoft YaHei" w:hAnsi="Microsoft YaHei" w:eastAsia="Microsoft YaHei" w:cs="Microsoft YaHei"/>
        </w:rPr>
        <w:t>决策结论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不硬顶原计划。采取“核心体验保留、技术范围降级、排期重新拆分、立即升级资源风险”的方案。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保留最能支撑当前版本目标的核心功能闭环，例如新角色核心机制、主流程或关键活动链路。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暂缓高风险分支、复杂交互、非必要演出联动或锦上添花型优化。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拆分可接手模块，由剩余程序承接 UI、配置、埋点、简单逻辑或外围系统。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要求被借调核心程序完成交接文档，并尽量保留每日固定答疑窗口。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向制作人/项目负责人同步资源风险，确认是否调配替代人力或调整范围。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4933"/>
        <w:gridCol w:w="4933"/>
      </w:tblGrid>
      <w:tr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决策依据</w:t>
            </w:r>
          </w:p>
        </w:tc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说明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版本目标优先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当前冲刺期应优先保护版本核心交付，而非完整保留所有原计划细节。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战斗机制高耦合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功能可能影响判定、表现、数值、QA、平衡与核心玩家评价。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时间窗口有限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距离提交仅 3 周，继续维持高不确定性计划会压缩联调与测试时间。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团队关系维护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不能把压力单压在被借调程序或接手同学身上，需要以结构化方式拆分责任。</w:t>
            </w:r>
          </w:p>
        </w:tc>
      </w:tr>
    </w:tbl>
    <w:p/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关键风险包括：功能手感或核心体验不完整，接手程序不了解原设计导致返工，QA 测试时间被压缩，策划/美术资产已完成但程序无法承接，以及团队对降级原因理解不一致。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4933"/>
        <w:gridCol w:w="4933"/>
      </w:tblGrid>
      <w:tr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沟通对象</w:t>
            </w:r>
          </w:p>
        </w:tc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沟通重点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制作人 / 项目负责人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确认是否接受范围降级，是否调配替代资源，是否需要调整版本目标。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程序负责人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拆分可接手模块，确认技术依赖和交接方式。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被借调核心程序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完成交接文档、关键风险说明和固定答疑机制。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战斗/系统策划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明确哪些机制必须保，哪些可降级或延期。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QA 负责人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调整测试计划，优先覆盖核心闭环和高风险模块。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运营负责人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如果影响宣传点或对外承诺，提前调整表达。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5.3 B 需求争议：需求冻结后提出新增功能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问题：版本需求已冻结，但策划同事拿着玩家社区的高呼声数据，提出要加一个新功能，团队内部意见分裂。此处不预设新功能具体形态，因为它可能是玩法、活动、教学、社交、UI、角色机制、福利或社区联动等任何方向。PM 需要建立通用的变更评估机制，而不是直接根据功能名称判断做或不做。</w:t>
      </w:r>
    </w:p>
    <w:p>
      <w:pPr>
        <w:pStyle w:val="Heading3"/>
      </w:pPr>
      <w:r>
        <w:rPr>
          <w:rFonts w:ascii="Microsoft YaHei" w:hAnsi="Microsoft YaHei" w:eastAsia="Microsoft YaHei" w:cs="Microsoft YaHei"/>
        </w:rPr>
        <w:t>决策结论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不直接接受，也不直接否定。新增需求先进入“冻结后需求变更评审”。当前版本以稳定交付为优先，只有当新增需求同时满足“目标强相关、数据支撑明确、成本可控、测试可覆盖、审核风险低”时，才允许以轻量方式接入；否则进入下版本需求池或暂不采纳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3289"/>
        <w:gridCol w:w="3289"/>
        <w:gridCol w:w="3289"/>
      </w:tblGrid>
      <w:tr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处理结果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适用情况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处理方式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当前版本轻量接入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用户价值明确、实现成本低、测试影响小、与版本目标高度相关。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只做 MVP / 配置化 / 文案化 / 活动化 / 灰度入口。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进入下版本需求池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需求有价值，但当前版本成本或风险不可控。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当前版本补充数据埋点与反馈收集，下版本正式评审。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暂不采纳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数据不足、目标相关度弱、风险大于收益。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记录原因，向提议方和相关团队说明判断依据。</w:t>
            </w:r>
          </w:p>
        </w:tc>
      </w:tr>
    </w:tbl>
    <w:p/>
    <w:p>
      <w:pPr>
        <w:pStyle w:val="Heading3"/>
      </w:pPr>
      <w:r>
        <w:rPr>
          <w:rFonts w:ascii="Microsoft YaHei" w:hAnsi="Microsoft YaHei" w:eastAsia="Microsoft YaHei" w:cs="Microsoft YaHei"/>
        </w:rPr>
        <w:t>冻结后需求变更评估表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3289"/>
        <w:gridCol w:w="3289"/>
        <w:gridCol w:w="3289"/>
      </w:tblGrid>
      <w:tr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评估维度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需要回答的问题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判断方向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版本目标相关度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是否直接服务当前版本目标，如拉新、回流、PVP 活跃、IP 传播或新手体验？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相关度越高，越有进入当前版本的可能。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用户证据强度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社区高呼声是否有数据支撑？是否来自目标用户？是否持续发酵？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不能只看高赞和情绪，要看群体与指标。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市场与竞品压力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竞品近期是否有类似动作？玩家是否在对比？是否影响版本声量？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若影响外部竞争，可提高优先级。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研发实现成本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是否需要程序、美术、UI、服务器、数据等多方新增工作？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成本越高，越倾向延期。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QA 测试风险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是否引入新玩法规则、新奖励发放、新兼容性或平衡问题？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测试范围不可控则不应强行加入。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运营与舆情价值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是否能形成版本传播点，或帮助回应玩家情绪？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有价值但仍需与实现风险平衡。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审核 / IP / 合规风险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是否涉及平台审核、内容合规、IP 授权、活动规则审核？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存在不确定性时必须谨慎。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机会成本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新增它会挤掉什么？是否影响原本更核心的交付？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不能只看新增收益，也要看被牺牲内容。</w:t>
            </w:r>
          </w:p>
        </w:tc>
      </w:tr>
    </w:tbl>
    <w:p/>
    <w:p>
      <w:pPr>
        <w:pStyle w:val="Heading3"/>
      </w:pPr>
      <w:r>
        <w:rPr>
          <w:rFonts w:ascii="Microsoft YaHei" w:hAnsi="Microsoft YaHei" w:eastAsia="Microsoft YaHei" w:cs="Microsoft YaHei"/>
        </w:rPr>
        <w:t>需要补充收集的数据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4933"/>
        <w:gridCol w:w="4933"/>
      </w:tblGrid>
      <w:tr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数据类型</w:t>
            </w:r>
          </w:p>
        </w:tc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具体内容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玩家与社区数据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高频反馈主题、正负面情绪比例、反馈平台、用户类型、是否持续多日发酵。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游戏内行为数据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相关功能参与率、新手流失点、PVP 参与率、退出率、新角色或活动数据。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市场与竞品数据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同类 IP 游戏、动作 PVP、长线运营游戏近期版本动作与玩家对比。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研发与测试数据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当前需求完成率、剩余开发人力、QA 用例数量、阻塞 Bug、单点依赖。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审核与运营数据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平台审核、IP 确认、活动规则、公示、奖励发放、物料调整和客服口径。</w:t>
            </w:r>
          </w:p>
        </w:tc>
      </w:tr>
    </w:tbl>
    <w:p/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关键风险包括交付延期、质量风险、范围膨胀、团队关系风险、舆情风险、审核风险和长期节奏风险。本情况的底层原则是：玩家呼声是重要输入，但不是直接排期。PM 要做的不是压制创意，而是在版本目标、用户价值、研发成本、测试质量和长期节奏之间建立可解释的变更机制。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4933"/>
        <w:gridCol w:w="4933"/>
      </w:tblGrid>
      <w:tr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沟通对象</w:t>
            </w:r>
          </w:p>
        </w:tc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沟通重点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提需求策划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先认可玩家洞察，再说明冻结后新增需求必须走变更评审。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制作人 / 产品负责人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提供数据、风险与分级方案，请其对是否打破冻结做最终判断。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程序负责人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评估实现成本、技术依赖、是否可配置化或降级实现。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QA 负责人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评估测试范围、测试周期、阻塞风险和质量底线。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运营 / 社区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判断玩家呼声、传播价值和对外沟通口径。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数据同学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验证用户反馈是否能被行为数据支撑。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审核 / IP 相关方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判断是否存在平台审核、IP 授权、活动规则等风险。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5.4 C 范围博弈：测试超预期，建议砍掉已预告功能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问题：测试团队反馈测试工作量远超预期，建议砍掉一个运营侧已经对外预告过的非核心功能。该功能虽然不属于核心玩法闭环，但已经进入玩家预期与运营传播链路。PM 需要同时保护质量底线与对外承诺。</w:t>
      </w:r>
    </w:p>
    <w:p>
      <w:pPr>
        <w:pStyle w:val="Heading3"/>
      </w:pPr>
      <w:r>
        <w:rPr>
          <w:rFonts w:ascii="Microsoft YaHei" w:hAnsi="Microsoft YaHei" w:eastAsia="Microsoft YaHei" w:cs="Microsoft YaHei"/>
        </w:rPr>
        <w:t>决策结论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不无声砍掉，也不强行完整保留。采取“降级交付、守住承诺、后续补全”的方式：保留玩家能感知到的核心承诺，砍掉高测试成本分支，并与运营同步对外表达。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保留已预告功能的核心可感知内容，例如入口、基础互动、奖励或主要剧情展示。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砍掉测试成本高、收益相对低的复杂分支，例如多结局、随机交互、额外小游戏或复杂状态组合。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将功能拆成“本版本基础版 + 后续版本补充内容”。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与运营对齐对外话术，避免玩家理解为跳票或缩水。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QA 优先保障主流程、奖励发放、兼容性、崩溃问题和核心路径。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4933"/>
        <w:gridCol w:w="4933"/>
      </w:tblGrid>
      <w:tr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决策依据</w:t>
            </w:r>
          </w:p>
        </w:tc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说明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功能非核心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不应为了非核心功能牺牲整体版本质量和核心玩法稳定性。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已对外预告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不能简单删除，否则损害玩家信任和运营节奏。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QA 工作量超预期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强行保留完整功能会将质量风险推到上线前或上线后。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可以降级守承诺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保留玩家可感知的主要体验，减少测试复杂度。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多版本补全更稳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复杂分支可进入后续版本，避免当前版本失控。</w:t>
            </w:r>
          </w:p>
        </w:tc>
      </w:tr>
    </w:tbl>
    <w:p/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关键风险包括玩家认为预告内容缩水、运营传播点削弱、QA 仍认为测试量偏大、策划对内容完整性不满意，以及后续版本若不补全会形成“画饼”风险。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4933"/>
        <w:gridCol w:w="4933"/>
      </w:tblGrid>
      <w:tr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沟通对象</w:t>
            </w:r>
          </w:p>
        </w:tc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沟通重点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QA 负责人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明确必须测与可降级范围，优先保障质量底线。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运营负责人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对齐预告承诺、传播点与对外话术。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策划负责人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确认保留体验核心，砍掉复杂分支而非直接否定设计价值。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制作人 / 项目负责人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确认是否接受降级交付与后续补全方案。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客服 / 社区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准备玩家质疑时的解释口径。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数据同学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上线后观察活动参与率、负面反馈与补全必要性。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5.5 A / B / C 决策对比总结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3289"/>
        <w:gridCol w:w="3289"/>
        <w:gridCol w:w="3289"/>
      </w:tblGrid>
      <w:tr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冲突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PM 决策关键词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核心思路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A 人力危机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保核心、降范围、补交接、升风险。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核心人力缺口出现时，不硬顶原计划，而是拆分必保与可延期。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B 需求争议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变更评审、数据验证、保证交付、分级处理。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玩家呼声要重视，但需求冻结后必须证明其值得进入当前版本。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C 范围博弈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降级交付、守住承诺、质量优先、后续补全。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不为非核心功能牺牲质量，也不直接伤害运营承诺。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5.6 会议纪要｜关于需求冻结后新增功能提案的版本范围对齐会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会议主题：需求冻结后玩家高呼声新增功能的评估与处理。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会议背景：当前版本已进入冲刺期，距离提交节点约 3 周，版本需求已冻结。策划同事基于玩家社区反馈与高呼声数据，提出希望在当前版本中新增一项功能。团队内部对该功能是否应进入当前版本存在分歧。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会议目标：在保证当前版本稳定交付的前提下，评估该新增功能的用户价值、研发成本、测试风险、运营价值与审核风险，并明确当前版本处理方式及后续跟进机制。</w:t>
      </w:r>
    </w:p>
    <w:p>
      <w:pPr>
        <w:pStyle w:val="Heading3"/>
      </w:pPr>
      <w:r>
        <w:rPr>
          <w:rFonts w:ascii="Microsoft YaHei" w:hAnsi="Microsoft YaHei" w:eastAsia="Microsoft YaHei" w:cs="Microsoft YaHei"/>
        </w:rPr>
        <w:t>参会角色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4933"/>
        <w:gridCol w:w="4933"/>
      </w:tblGrid>
      <w:tr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角色</w:t>
            </w:r>
          </w:p>
        </w:tc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会议职责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PM / 项目管理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会议组织、信息对齐、风险归纳与行动项追踪。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提出需求策划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说明玩家反馈来源、需求价值与预期体验目标。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程序负责人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评估功能实现成本、技术依赖与排期影响。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QA 负责人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评估新增功能带来的测试范围、测试周期与质量风险。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运营 / 社区负责人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评估玩家舆情、传播价值与对外沟通口径。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数据同学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协助验证社区高呼声是否能被游戏内行为数据支撑。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制作人 / 产品负责人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对是否打破需求冻结、是否进入当前版本进行最终判断。</w:t>
            </w:r>
          </w:p>
        </w:tc>
      </w:tr>
    </w:tbl>
    <w:p/>
    <w:p>
      <w:pPr>
        <w:pStyle w:val="Heading3"/>
      </w:pPr>
      <w:r>
        <w:rPr>
          <w:rFonts w:ascii="Microsoft YaHei" w:hAnsi="Microsoft YaHei" w:eastAsia="Microsoft YaHei" w:cs="Microsoft YaHei"/>
        </w:rPr>
        <w:t>会议共识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玩家社区反馈需要被重视。策划同事提出该需求，说明团队对玩家声音保持敏感，这对长线运营项目非常重要。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玩家呼声不能直接等同于当前版本排期。社区高呼声是重要输入，但仍需判断其来源群体、覆盖范围、持续时间和对当前版本目标的影响。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当前版本优先目标仍是稳定交付。版本已进入冲刺期，新增功能可能引入开发、联调、测试、运营物料、审核和客服口径等连锁工作。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不采用“直接做 / 直接拒绝”的二元处理。对冻结后的新增需求，应进入变更评审流程。</w:t>
      </w:r>
    </w:p>
    <w:p>
      <w:pPr>
        <w:pStyle w:val="Heading3"/>
      </w:pPr>
      <w:r>
        <w:rPr>
          <w:rFonts w:ascii="Microsoft YaHei" w:hAnsi="Microsoft YaHei" w:eastAsia="Microsoft YaHei" w:cs="Microsoft YaHei"/>
        </w:rPr>
        <w:t>决策结论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该新增功能不直接完整插入当前版本。先进入“冻结后需求变更评审”，根据数据证据、版本目标相关度、研发成本、QA 覆盖能力、运营价值与审核风险进行判断。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若该功能与当前版本目标高度相关，且实现成本、测试范围和审核风险可控，则允许以轻量 MVP 形态进入当前版本。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若该功能用户价值明确，但研发或测试风险较高，则进入下版本需求池，当前版本先补充数据埋点与玩家反馈收集。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若该功能证据不足、目标相关度较弱，或明显影响当前版本核心交付，则本版本暂不采纳，但保留需求记录与评估原因。</w:t>
      </w:r>
    </w:p>
    <w:p>
      <w:pPr>
        <w:pStyle w:val="Heading3"/>
      </w:pPr>
      <w:r>
        <w:rPr>
          <w:rFonts w:ascii="Microsoft YaHei" w:hAnsi="Microsoft YaHei" w:eastAsia="Microsoft YaHei" w:cs="Microsoft YaHei"/>
        </w:rPr>
        <w:t>行动项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行动项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负责人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截止时间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输出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整理该功能的玩家反馈来源、数量、代表性评论与持续时间。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运营 / 社区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T+1 天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玩家舆情摘要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验证该需求是否有游戏内数据支撑，如流失点、点击率、参与率、投诉点。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数据同学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T+1 天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数据验证简报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补充该功能的最小可行版本方案，不超过当前版本可承接范围。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提需求策划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T+1 天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MVP 方案说明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评估该功能的开发成本、技术依赖与是否可配置化实现。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程序负责人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T+1 天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技术影响评估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评估新增功能带来的测试范围、测试周期和阻塞风险。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QA 负责人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T+1 天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QA 风险评估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判断是否涉及运营物料调整、平台审核、IP 或活动规则风险。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运营 / 审核相关方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T+1 天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审核与运营风险说明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汇总评估结果并形成“当前版本接入 / 下版本评审 / 暂不采纳”建议。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PM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T+2 天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需求变更评审表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根据评审结果进行最终拍板。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制作人 / 产品负责人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T+2 天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决策结论</w:t>
            </w:r>
          </w:p>
        </w:tc>
      </w:tr>
    </w:tbl>
    <w:p/>
    <w:p>
      <w:pPr>
        <w:pStyle w:val="Heading3"/>
      </w:pPr>
      <w:r>
        <w:rPr>
          <w:rFonts w:ascii="Microsoft YaHei" w:hAnsi="Microsoft YaHei" w:eastAsia="Microsoft YaHei" w:cs="Microsoft YaHei"/>
        </w:rPr>
        <w:t>沟通原则与会议结论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对策划：认可玩家洞察，不否定需求价值。本次不直接插入完整功能，并不代表该需求不重要。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对研发与 QA：明确冻结边界，避免临时加压。所有新增工作必须经过影响评估。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对运营与社区：保留回应空间。若当前版本无法完整实现，可通过公告、活动文案、问卷、预告或轻量配置方式表达团队已关注该反馈。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对制作人：提供可拍板信息。PM 不以主观偏好决定做不做，而是提供用户价值、实现成本、风险等级和备选方案。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会议结论摘要：玩家呼声是重要输入，但不是直接排期。在版本需求冻结、提交节点仅剩 3 周的情况下，PM 的首要责任是保证核心版本目标和交付质量。对新增功能，应通过统一的变更评审机制判断其是否值得打破冻结；能轻量接入的做 MVP，价值明确但风险较高的进入下版本，证据不足或影响交付的暂不采纳。</w:t>
      </w:r>
    </w:p>
    <w:p>
      <w:pPr>
        <w:pStyle w:val="Heading1"/>
      </w:pPr>
      <w:r>
        <w:rPr>
          <w:rFonts w:ascii="Microsoft YaHei" w:hAnsi="Microsoft YaHei" w:eastAsia="Microsoft YaHei" w:cs="Microsoft YaHei"/>
        </w:rPr>
        <w:t>六、选做加分项：Codex 辅助风险监控与进度追踪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方案定位：本方案选择 Codex（GPT）作为冲刺期 AI 辅助工具。它不替代 PM 做最终决策，而是读取团队在 GitHub 协作空间中沉淀的需求文档、排期表、代码提交、Issue、QA 反馈与会议纪要，定时生成进度摘要、风险提醒和下一步对齐材料。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设计原则：执行者不额外重复汇报，只需按原有协作流程更新需求文档、表格、Issue 或提交记录；Codex 将这些工作痕迹整理成 PM 可读的风险信号，由 PM 再判断是否需要对齐、降级、延期或升级给制作人拍板。</w:t>
      </w:r>
    </w:p>
    <w:p>
      <w:pPr>
        <w:pStyle w:val="Heading2"/>
      </w:pPr>
      <w:r>
        <w:rPr>
          <w:rFonts w:ascii="Microsoft YaHei" w:hAnsi="Microsoft YaHei" w:eastAsia="Microsoft YaHei" w:cs="Microsoft YaHei"/>
        </w:rPr>
        <w:t>6.1 工具选型与理由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4933"/>
        <w:gridCol w:w="4933"/>
      </w:tblGrid>
      <w:tr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选型要点</w:t>
            </w:r>
          </w:p>
        </w:tc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用于项目管理的价值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Codex（GPT）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具备较强上下文理解与综合归纳能力，适合在同一项目语境下阅读需求、文档、提交记录与会议纪要。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GitHub 协作空间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程序、策划、PM、QA 可共同维护需求文档、排期表、Issue、PR、版本说明和会议纪要，使信息集中可追踪。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自动化日报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每日定时读取协作空间内容，生成进度摘要、风险红黄绿列表、行动项追踪和下次版本会问题清单。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轻量看板输出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不额外开发复杂平台，优先使用 Markdown、表格或简易 Dashboard 呈现 PM 需要关注的异常信号。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6.2 数据输入方式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所有输入尽量进入同一个协作空间，避免关键信息散落在聊天记录中。Codex 读取的是团队已经维护的项目痕迹，而不是要求每个执行者额外再填一套表。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3289"/>
        <w:gridCol w:w="3289"/>
        <w:gridCol w:w="3289"/>
      </w:tblGrid>
      <w:tr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输入来源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具体内容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维护方式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需求文档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功能目标、需求说明、优先级、是否冻结后新增。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策划 / PM 在 GitHub 文档中维护。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进度表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需求状态、负责人、截止时间、依赖项。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PM 或模块负责人每日更新。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代码提交 / PR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功能实现进度、代码变更范围、待 Review 内容。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程序通过 GitHub 提交。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Issue / Bug 表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QA 反馈、阻塞问题、复现说明、严重等级。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QA 通过 Issue 或表格维护。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会议纪要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决策结论、行动项、负责人、截止时间。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PM 会后提交到仓库。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运营 / 舆情摘要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社区反馈、玩家高频问题、对外预告事项。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运营每日补充摘要。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6.3 自动化流程与预期产出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每日 10:00，Codex 自动读取需求文档、进度表、PR、Issue、QA 记录、运营摘要与最近会议纪要。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对比昨日变化：新增 / 修改需求、未更新事项、接近截止但无提交记录的功能、未 Review 或未合并的 PR。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识别冻结后新增需求、测试压力异常、行动项未闭环、单点依赖与对外预告承诺风险。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输出《版本进度与风险日报》，由 PM 进行真实性、影响范围和沟通路径判断。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4933"/>
        <w:gridCol w:w="4933"/>
      </w:tblGrid>
      <w:tr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输出物</w:t>
            </w:r>
          </w:p>
        </w:tc>
        <w:tc>
          <w:tcPr>
            <w:tcW w:type="dxa" w:w="493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6"/>
              </w:rPr>
              <w:t>作用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每日进度摘要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让 PM 快速掌握当前版本推进状态和昨日变化。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红黄绿风险列表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红色立即升级，黄色持续观察，绿色正常推进。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需求—提交对应表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检查需求是否有实际开发进展，避免文档完成但实现滞后。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负责人待办清单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自动列出各岗位今日需跟进事项，减少人工对齐成本。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冻结后变更提醒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标记新增需求，提醒是否需要进入变更评审。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QA 风险摘要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汇总阻塞 Bug、测试覆盖不足、重复问题和测试用例增长。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会议行动项追踪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检查上次会议承诺是否闭环，避免口头对齐失效。</w:t>
            </w:r>
          </w:p>
        </w:tc>
      </w:tr>
      <w:tr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下阶段建议</w:t>
            </w:r>
          </w:p>
        </w:tc>
        <w:tc>
          <w:tcPr>
            <w:tcW w:type="dxa" w:w="493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6"/>
              </w:rPr>
              <w:t>生成下一场版本会需要对齐的问题列表。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6.4 示例输出：版本风险日报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风险项</w:t>
            </w:r>
          </w:p>
        </w:tc>
        <w:tc>
          <w:tcPr>
            <w:tcW w:type="dxa" w:w="197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等级</w:t>
            </w:r>
          </w:p>
        </w:tc>
        <w:tc>
          <w:tcPr>
            <w:tcW w:type="dxa" w:w="197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来源</w:t>
            </w:r>
          </w:p>
        </w:tc>
        <w:tc>
          <w:tcPr>
            <w:tcW w:type="dxa" w:w="197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说明</w:t>
            </w:r>
          </w:p>
        </w:tc>
        <w:tc>
          <w:tcPr>
            <w:tcW w:type="dxa" w:w="197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建议动作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新角色技能联调延迟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红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PR / 排期表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截止时间临近，核心技能 PR 未合并。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PM 今日约程序负责人确认是否需要降级。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冻结后新增需求未走评审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黄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需求文档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已有策划案，但无 QA 评估。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进入变更评审表。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活动奖励测试用例增长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黄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QA Issue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奖励发放相关 Bug 增多。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QA 与运营确认奖励规则。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会议行动项未闭环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黄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会议纪要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数据验证尚未提交。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PM 提醒数据同学补齐。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社区负面热词升高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黄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舆情摘要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玩家集中讨论新手门槛。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运营补充样本，纳入复盘。</w:t>
            </w:r>
          </w:p>
        </w:tc>
      </w:tr>
    </w:tbl>
    <w:p/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PM 使用方式：先确认风险真实性，判断是否来自真实进度问题而不是文档未更新；再确认影响范围，区分局部小问题和影响提测、提交、对外承诺的关键风险；最后确认沟通路径，决定私下找负责人确认、放入版本会讨论，或升级给制作人拍板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总结：Codex 自动化的价值不是让团队多填一份表，而是把已有协作痕迹转化为 PM 可读的风险信号。对冲刺期项目而言，它可以把“临时救火”前移为“每日预警”，让 PM 更早完成跨岗位对齐和排期调整。</w:t>
      </w:r>
    </w:p>
    <w:p>
      <w:pPr>
        <w:pStyle w:val="Heading1"/>
      </w:pPr>
      <w:r>
        <w:rPr>
          <w:rFonts w:ascii="Microsoft YaHei" w:hAnsi="Microsoft YaHei" w:eastAsia="Microsoft YaHei" w:cs="Microsoft YaHei"/>
        </w:rPr>
        <w:t>七、版本复盘框架与未来 3 个月 Roadmap</w:t>
      </w:r>
    </w:p>
    <w:p>
      <w:pPr>
        <w:pStyle w:val="Heading2"/>
      </w:pPr>
      <w:r>
        <w:rPr>
          <w:rFonts w:ascii="Microsoft YaHei" w:hAnsi="Microsoft YaHei" w:eastAsia="Microsoft YaHei" w:cs="Microsoft YaHei"/>
        </w:rPr>
        <w:t>7.1 上线结果初步判断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3289"/>
        <w:gridCol w:w="3289"/>
        <w:gridCol w:w="3289"/>
      </w:tblGrid>
      <w:tr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题目给定结果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初步判断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对后续复盘/规划的含义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DAU 达到预期 85%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不是崩盘，但未达目标；版本有吸引力，但拉新、回流或留存链路存在短板。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需要拆分 DAU 未达标原因，判断问题出在曝光、回流、留存还是新手流失。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核心玩家认可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核心玩法、新角色机制、PVP 深度或社区讨论可能成立。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不能简单削弱深度；后续优化要保留核心玩家认可的部分。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新手劝退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IP 可以吸引新玩家进入，但复杂 PVP、资源追赶、匹配和教学可能把他们劝退。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Roadmap 必须补充新手理解路径、回流补足和匹配保护。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团队士气下降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冲刺高压不能只归因于“大家辛苦”，需复盘需求冻结、排期评估、测试后置与跨部门沟通。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Roadmap 不只排产品内容，还要修复研发节奏，减少临时救火。</w:t>
            </w:r>
          </w:p>
        </w:tc>
      </w:tr>
    </w:tbl>
    <w:p/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因此，本次复盘要同时看产品结果、用户分层、研发过程和团队状态，而不是只判断版本“好不好”。</w:t>
      </w:r>
    </w:p>
    <w:p>
      <w:pPr>
        <w:pStyle w:val="Heading2"/>
      </w:pPr>
      <w:r>
        <w:rPr>
          <w:rFonts w:ascii="Microsoft YaHei" w:hAnsi="Microsoft YaHei" w:eastAsia="Microsoft YaHei" w:cs="Microsoft YaHei"/>
        </w:rPr>
        <w:t>7.2 版本复盘框架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复盘目标：回答“目标是否达成、哪些用户被满足或流失、研发过程哪里失控、下一版本如何改进”四个问题。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3"/>
              </w:rPr>
              <w:t>复盘维度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3"/>
              </w:rPr>
              <w:t>核心问题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3"/>
              </w:rPr>
              <w:t>参与角色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3"/>
              </w:rPr>
              <w:t>数据来源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版本目标达成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DAU 为何只达到 85%？拉新、回流、留存哪一环不足？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PM、数据、运营、制作人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DAU、WAU、回流人数、活动参与率、留存。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核心玩法表现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核心玩家认可的是角色机制、平衡、手感，还是赛事/社区讨论？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战斗策划、数值、QA、数据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PVP 参与率、胜率分布、角色使用率、对局时长、投诉点。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新手体验问题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新手劝退发生在教学、匹配、资源、机制理解还是活动入口？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系统策划、新手引导、数据、社区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新手完成率、首日流失点、匹配胜率、教程跳出率、评论。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IP 与内容表现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角色还原、主题包装、剧情/演出是否符合 IP 粉期待？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IP 策划、美术、运营、社区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社区反馈、角色讨论热词、视频传播、问卷反馈。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运营与社区舆情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玩家口碑为何两极分化？哪些反馈是主流，哪些是核心圈层？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运营、社区、客服、数据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社区评论、客服工单、舆情日报、主播/攻略反馈。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研发交付过程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冲刺期为何高压？是否有需求变更、评估不足、测试后置？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PM、策划、程序、QA、美术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排期表、需求变更记录、Bug 曲线、会议纪要。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团队状态与协作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士气下降来自加班、返工、沟通不清，还是目标不一致？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PM、各职能负责人、制作人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团队匿名反馈、复盘会记录、延期/返工数据。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7.3 复盘会议机制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会议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参与角色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目标</w:t>
            </w:r>
          </w:p>
        </w:tc>
        <w:tc>
          <w:tcPr>
            <w:tcW w:type="dxa" w:w="2466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输出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数据复盘会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PM、数据、运营、制作人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确认 DAU 85% 的原因：曝光不足、回流不足、留存不足或新手流失。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数据复盘摘要、指标异常清单。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玩法与用户复盘会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战斗策划、系统策划、QA、社区、数据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拆解“核心玩家认可但新手劝退”的具体原因，确认哪些深度应保留、哪些门槛需降低。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核心认可点、新手劝退点、优先修复项。</w:t>
            </w:r>
          </w:p>
        </w:tc>
      </w:tr>
      <w:tr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生产流程复盘会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PM、程序、QA、美术、策划、运营、制作人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复盘冲刺期高压来源，判断需求冻结、测试评估、临时变更和跨职能沟通是否失控。</w:t>
            </w:r>
          </w:p>
        </w:tc>
        <w:tc>
          <w:tcPr>
            <w:tcW w:type="dxa" w:w="2466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流程改进清单、下版本协作规则。</w:t>
            </w:r>
          </w:p>
        </w:tc>
      </w:tr>
    </w:tbl>
    <w:p/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复盘原则：复盘不是追责，而是把“玩家结果”和“团队过程”连接起来，找到下一版本可行动的改进点。</w:t>
      </w:r>
    </w:p>
    <w:p>
      <w:pPr>
        <w:pStyle w:val="Heading2"/>
      </w:pPr>
      <w:r>
        <w:rPr>
          <w:rFonts w:ascii="Microsoft YaHei" w:hAnsi="Microsoft YaHei" w:eastAsia="Microsoft YaHei" w:cs="Microsoft YaHei"/>
        </w:rPr>
        <w:t>7.4 未来 3 个月 Roadmap 总览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Roadmap 需要同时回应两个问题：其一是口碑分化，即核心玩家认可但新手劝退；其二是团队士气下降，即冲刺高压后的流程修复和节奏恢复。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3"/>
              </w:rPr>
              <w:t>时间</w:t>
            </w:r>
          </w:p>
        </w:tc>
        <w:tc>
          <w:tcPr>
            <w:tcW w:type="dxa" w:w="197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3"/>
              </w:rPr>
              <w:t>版本目标</w:t>
            </w:r>
          </w:p>
        </w:tc>
        <w:tc>
          <w:tcPr>
            <w:tcW w:type="dxa" w:w="197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3"/>
              </w:rPr>
              <w:t>核心交付物</w:t>
            </w:r>
          </w:p>
        </w:tc>
        <w:tc>
          <w:tcPr>
            <w:tcW w:type="dxa" w:w="197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3"/>
              </w:rPr>
              <w:t>回应口碑分化</w:t>
            </w:r>
          </w:p>
        </w:tc>
        <w:tc>
          <w:tcPr>
            <w:tcW w:type="dxa" w:w="1973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3"/>
              </w:rPr>
              <w:t>回应团队士气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第 1 月：止血复盘期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稳住版本口碑，定位关键问题。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数据复盘报告、热修补丁、新手问题清单、团队复盘会。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修复最明显的新手流失点，补充角色机制说明和活动入口说明。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暂停非必要加需求，降低会议和临时变更密度，恢复团队节奏。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第 2 月：新手体验专项期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降低理解门槛，同时保留核心玩法深度。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新手/回流优化、匹配保护、角色试玩/教学、资源补足方案。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让新手看懂核心玩法，同时不削弱核心玩家上限。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建立需求变更评审和 Codex 风险日报，减少临时救火。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第 3 月：稳定版本迭代期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推出中型内容，验证长期方向。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新主题内容、平衡性更新、社区共创/反馈机制、版本健康看板。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继续给核心玩家研究空间，同时建立更顺滑的进入路径。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3"/>
              </w:rPr>
              <w:t>复用稳定流程，提前冻结需求，控制测试范围。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7.5 分月计划与风险预案</w:t>
      </w:r>
    </w:p>
    <w:p>
      <w:pPr>
        <w:pStyle w:val="Heading3"/>
      </w:pPr>
      <w:r>
        <w:rPr>
          <w:rFonts w:ascii="Microsoft YaHei" w:hAnsi="Microsoft YaHei" w:eastAsia="Microsoft YaHei" w:cs="Microsoft YaHei"/>
        </w:rPr>
        <w:t>第 1 月：止血复盘期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里程碑节点：第 1 周完成数据与舆情复盘；第 2 周上线第一批热修与说明优化；第 3—4 周完成新手问题定位与团队流程复盘。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核心交付物：《版本复盘报告》《新手劝退问题清单》《核心玩家认可点分析》、热修补丁、角色机制说明/活动入口优化、团队冲刺复盘结论。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风险预案：如果负面舆情集中在强度，优先做平衡热修；如果集中在看不懂，优先补教学与说明；如果团队继续疲劳，减少临时需求，明确下版本节奏。</w:t>
      </w:r>
    </w:p>
    <w:p>
      <w:pPr>
        <w:pStyle w:val="Heading3"/>
      </w:pPr>
      <w:r>
        <w:rPr>
          <w:rFonts w:ascii="Microsoft YaHei" w:hAnsi="Microsoft YaHei" w:eastAsia="Microsoft YaHei" w:cs="Microsoft YaHei"/>
        </w:rPr>
        <w:t>第 2 月：新手体验专项期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里程碑节点：第 1 周确定新手专项目标；第 2 周完成方案评审与排期；第 3—4 周完成开发、测试与小范围验证。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核心交付物：新手/回流任务线优化、新角色试玩或机制教学、匹配保护/段位引导优化、回流资源补足方案、社区 FAQ/攻略内容、Codex 风险日报试运行。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风险预案：防止“过度照顾新手”削弱核心 PVP 深度；防止新手优化变成额外系统堆叠；控制新增功能范围，避免再次进入高压冲刺。</w:t>
      </w:r>
    </w:p>
    <w:p>
      <w:pPr>
        <w:pStyle w:val="Heading3"/>
      </w:pPr>
      <w:r>
        <w:rPr>
          <w:rFonts w:ascii="Microsoft YaHei" w:hAnsi="Microsoft YaHei" w:eastAsia="Microsoft YaHei" w:cs="Microsoft YaHei"/>
        </w:rPr>
        <w:t>第 3 月：稳定版本迭代期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里程碑节点：第 1 周需求冻结与风险评审；第 2—3 周核心内容开发与联调；第 4 周提测、社区预热、上线准备。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核心交付物：新主题角色/新内容模块、平衡性调整、版本活动、社区反馈共创机制、多版本内容规划草案、版本健康 Dashboard。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风险预案：若新主题内容测试量超预期，优先保核心体验，降级非核心分支；若社区对原创内容接受度不明，先小规模试水并收集反馈；若团队负载过高，提前冻结需求并明确 P0/P1/P2 范围。</w:t>
      </w:r>
    </w:p>
    <w:p>
      <w:pPr>
        <w:pStyle w:val="Heading2"/>
      </w:pPr>
      <w:r>
        <w:rPr>
          <w:rFonts w:ascii="Microsoft YaHei" w:hAnsi="Microsoft YaHei" w:eastAsia="Microsoft YaHei" w:cs="Microsoft YaHei"/>
        </w:rPr>
        <w:t>7.6 IP 原创创新与长期运营补充判断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对 IP 动作 PVP 手游而言，原创创新不应依靠单个版本突然完成，而应通过多个版本逐步建立玩家认知。一个原创主题是否成立，需要经历“试水内容 → 玩家接受度验证 → 系列化角色/活动 → 社区记忆沉淀”的过程。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因此，Roadmap 不只安排下一个功能，也要安排长期内容线的验证节奏：先用低风险内容试探玩家接受度，再逐步扩展为稳定主题、系列角色、运营活动和社区记忆。</w:t>
      </w:r>
    </w:p>
    <w:p>
      <w:pPr>
        <w:pStyle w:val="Heading1"/>
      </w:pPr>
      <w:r>
        <w:rPr>
          <w:rFonts w:ascii="Microsoft YaHei" w:hAnsi="Microsoft YaHei" w:eastAsia="Microsoft YaHei" w:cs="Microsoft YaHei"/>
        </w:rPr>
        <w:t>八、开放题：优秀 PM 与优秀制作人的本质区别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我认为优秀项目管理者和优秀制作人最本质的区别，在于二者分别对“交付过程”和“产品方向”承担不同责任。优秀 PM 的核心价值，是在目标、时间、人力、质量和风险之间建立可执行的秩序：把模糊目标拆成任务，把团队分歧转化为可沟通的问题，把潜在风险提前暴露，并推动版本按合理节奏交付。优秀制作人则需要承担更高层的产品判断：这个项目最终要成为什么，当前版本真正该服务谁，在多个看似正确的选项中选择哪一个，并对结果负责。PM 更像是让团队稳定向前的人，制作人则是决定团队向哪里前进的人。好的 PM 保障路径可达，好的制作人判断方向值得抵达。二者都需要理解玩家和团队，但制作人必须承担最终取舍，PM 则让取舍被可靠执行。</w:t>
      </w:r>
    </w:p>
    <w:p>
      <w:pPr>
        <w:pStyle w:val="Heading1"/>
      </w:pPr>
      <w:r>
        <w:rPr>
          <w:rFonts w:ascii="Microsoft YaHei" w:hAnsi="Microsoft YaHei" w:eastAsia="Microsoft YaHei" w:cs="Microsoft YaHei"/>
        </w:rPr>
        <w:t>九、AI 使用说明与关键交互记录</w:t>
      </w:r>
    </w:p>
    <w:p>
      <w:pPr>
        <w:pStyle w:val="Heading2"/>
      </w:pPr>
      <w:r>
        <w:rPr>
          <w:rFonts w:ascii="Microsoft YaHei" w:hAnsi="Microsoft YaHei" w:eastAsia="Microsoft YaHei" w:cs="Microsoft YaHei"/>
        </w:rPr>
        <w:t>9.1 使用概述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本次课题写作中，我使用 GPT 作为过程型协作工具，主要用于发散思路、梳理结构、生成阶段性草稿、整理提交稿母版，并在我持续追问和纠偏后，对方案进行二次修正。AI 没有替代我完成选题判断、品类取舍、风险边界定义和最终结论。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我首先让 GPT 基于过往记忆、我提供的课题 QA、课题要求、以及此前《动作游戏博弈体系搭建及 IP 角色设计》背景文档，发散课题三的可能方向；随后通过多轮问答，将主题从“独立游戏 / 小团队项目管理”收束为“以《火影忍者手游》式角色制动作竞技产品为蓝本的 IP 动作 PVP 手游项目管理方案”。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整个过程中，我多次对 AI 输出进行人工修正：例如要求先做项目认知地图再设计 48h SOP，要求核心玩法拆解不能只写战斗系统而应回到游戏整体吸引力，要求 B 类冲突不能擅自假设新增功能的具体形态，而应建立通用的需求变更评估机制。</w:t>
      </w:r>
    </w:p>
    <w:p>
      <w:pPr>
        <w:pStyle w:val="Heading2"/>
      </w:pPr>
      <w:r>
        <w:rPr>
          <w:rFonts w:ascii="Microsoft YaHei" w:hAnsi="Microsoft YaHei" w:eastAsia="Microsoft YaHei" w:cs="Microsoft YaHei"/>
        </w:rPr>
        <w:t>9.2 AI 工具与使用方式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</w:tblPr>
      <w:tblGrid>
        <w:gridCol w:w="3289"/>
        <w:gridCol w:w="3289"/>
        <w:gridCol w:w="3289"/>
      </w:tblGrid>
      <w:tr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工具 / 能力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具体用途</w:t>
            </w:r>
          </w:p>
        </w:tc>
        <w:tc>
          <w:tcPr>
            <w:tcW w:type="dxa" w:w="3289"/>
            <w:vAlign w:val="center"/>
            <w:shd w:fill="D9EAF7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/>
                <w:color w:val="000000"/>
                <w:sz w:val="14"/>
              </w:rPr>
              <w:t>人工判断与边界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GPT / ChatGPT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基于课题要求、QA 与我的过往项目经历，协助发散选题、生成页面结构、整理 48h SOP、冲突决策与复盘规划初稿。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所有关键结论均由我追问、筛选和修正；对 AI 过度具体化或偏题内容进行回收。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过往记忆与背景文档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调用我此前动作 PVP、IP 角色设计、Emotion Mask、亚舍拉挽歌、UE5 Demo、H5 统筹等经历作为素材基础。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不将个人经验等同于商业项目内部数据；项目设定均为虚拟推演。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文档 / PPT 生成能力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将阶段性讨论整理为 Word 文档与 PPT/PDF 草稿，便于检查结构完整性。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文档仅作为阶段性整理，内容仍需人工判断和再修改。</w:t>
            </w:r>
          </w:p>
        </w:tc>
      </w:tr>
      <w:tr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Codex（GPT）设想方案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在选做加分项中，被设计为读取 GitHub 协作痕迹、生成进度摘要和风险提醒的轻量自动化 PM 助手。</w:t>
            </w:r>
          </w:p>
        </w:tc>
        <w:tc>
          <w:tcPr>
            <w:tcW w:type="dxa" w:w="3289"/>
            <w:vAlign w:val="center"/>
          </w:tcPr>
          <w:p>
            <w:pPr>
              <w:jc w:val="left"/>
            </w:pPr>
            <w:r>
              <w:rPr>
                <w:rFonts w:ascii="Microsoft YaHei" w:hAnsi="Microsoft YaHei" w:eastAsia="Microsoft YaHei" w:cs="Microsoft YaHei"/>
              </w:rPr>
            </w:r>
            <w:r>
              <w:rPr>
                <w:rFonts w:ascii="Microsoft YaHei" w:hAnsi="Microsoft YaHei" w:eastAsia="Microsoft YaHei" w:cs="Microsoft YaHei"/>
                <w:b w:val="0"/>
                <w:sz w:val="14"/>
              </w:rPr>
              <w:t>仅作为“AI 辅助风险监控”方案设想，不表述为 AI 自动替代 PM 对齐各岗位。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 w:cs="Microsoft YaHei"/>
        </w:rPr>
        <w:t>9.3 关键人工修正与二次加工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选题修正：最终确定“主蓝本为火影式 IP 动作 PVP 手游，动作游戏广度作为支撑”，避免多个品类分散作答。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项目认知地图顺序修正：先分析项目特异性、核心体验、目标用户、竞品格局和当前指标，再设计新人 PM 48h SOP。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核心玩法拆解修正：不只写普攻、替身、保护值等战斗细节，而是上升为 IP 情感入口、动作 PVP、收集养成、版本运营和社区生态。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SOP 修正：将“看文档/开会”改为可执行流程，包含输入材料、AI 辅助、PM 判断和阶段产出。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B 类冲突修正：拒绝 AI 直接假设某个具体新功能，改为通用的需求冻结后变更评审机制。</w:t>
      </w:r>
    </w:p>
    <w:p>
      <w:pPr>
        <w:pStyle w:val="ListBullet"/>
        <w:spacing w:after="40"/>
      </w:pPr>
      <w:r>
        <w:rPr>
          <w:rFonts w:ascii="Microsoft YaHei" w:hAnsi="Microsoft YaHei" w:eastAsia="Microsoft YaHei" w:cs="Microsoft YaHei"/>
        </w:rPr>
        <w:t>选做项修正：将 Codex 表述为轻量自动化 PM 助手，强调 AI 生成进度摘要和风险提醒，PM 仍负责判断与沟通。</w:t>
      </w:r>
    </w:p>
    <w:p>
      <w:pPr>
        <w:pStyle w:val="Heading2"/>
      </w:pPr>
      <w:r>
        <w:rPr>
          <w:rFonts w:ascii="Microsoft YaHei" w:hAnsi="Microsoft YaHei" w:eastAsia="Microsoft YaHei" w:cs="Microsoft YaHei"/>
        </w:rPr>
        <w:t>9.4 关键交互截图记录（按对话推进顺序）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以下截图按本次课题讨论中“实际对话推进顺序”排列，而不是按照截图文件名或截图截取时间排列。每张图对应某一次关键对话，用于说明 AI 输出如何被我追问、判断、修正并转化为最终方案内容。</w:t>
      </w:r>
    </w:p>
    <w:p>
      <w:pPr>
        <w:jc w:val="center"/>
      </w:pPr>
      <w:r>
        <w:rPr>
          <w:rFonts w:ascii="Microsoft YaHei" w:hAnsi="Microsoft YaHei" w:eastAsia="Microsoft YaHei" w:cs="Microsoft YaHei"/>
        </w:rPr>
        <w:drawing>
          <wp:inline xmlns:a="http://schemas.openxmlformats.org/drawingml/2006/main" xmlns:pic="http://schemas.openxmlformats.org/drawingml/2006/picture">
            <wp:extent cx="5212080" cy="605102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屏幕截图 2026-07-10 01160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60510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Microsoft YaHei" w:hAnsi="Microsoft YaHei" w:eastAsia="Microsoft YaHei" w:cs="Microsoft YaHei"/>
          <w:color w:val="5A5A5A"/>
          <w:sz w:val="16"/>
        </w:rPr>
        <w:t>图 1｜选题对齐：在课题 QA 启发下，确认主蓝本为“火影式 IP 动作 PVP 手游”，动作游戏广度作为支撑。</w:t>
      </w:r>
    </w:p>
    <w:p>
      <w:pPr>
        <w:jc w:val="center"/>
      </w:pPr>
      <w:r>
        <w:rPr>
          <w:rFonts w:ascii="Microsoft YaHei" w:hAnsi="Microsoft YaHei" w:eastAsia="Microsoft YaHei" w:cs="Microsoft YaHei"/>
        </w:rPr>
        <w:drawing>
          <wp:inline xmlns:a="http://schemas.openxmlformats.org/drawingml/2006/main" xmlns:pic="http://schemas.openxmlformats.org/drawingml/2006/picture">
            <wp:extent cx="5212080" cy="501310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屏幕截图 2026-07-10 011528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50131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Microsoft YaHei" w:hAnsi="Microsoft YaHei" w:eastAsia="Microsoft YaHei" w:cs="Microsoft YaHei"/>
          <w:color w:val="5A5A5A"/>
          <w:sz w:val="16"/>
        </w:rPr>
        <w:t>图 2｜认知地图优先：确认应先做“项目认知地图”，再基于认知地图设计新人 PM 48h SOP。</w:t>
      </w:r>
    </w:p>
    <w:p>
      <w:pPr>
        <w:jc w:val="center"/>
      </w:pPr>
      <w:r>
        <w:rPr>
          <w:rFonts w:ascii="Microsoft YaHei" w:hAnsi="Microsoft YaHei" w:eastAsia="Microsoft YaHei" w:cs="Microsoft YaHei"/>
        </w:rPr>
        <w:drawing>
          <wp:inline xmlns:a="http://schemas.openxmlformats.org/drawingml/2006/main" xmlns:pic="http://schemas.openxmlformats.org/drawingml/2006/picture">
            <wp:extent cx="5212080" cy="499205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屏幕截图 2026-07-10 01145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49920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Microsoft YaHei" w:hAnsi="Microsoft YaHei" w:eastAsia="Microsoft YaHei" w:cs="Microsoft YaHei"/>
          <w:color w:val="5A5A5A"/>
          <w:sz w:val="16"/>
        </w:rPr>
        <w:t>图 3｜SOP 逻辑整理：将 SOP 从简单待办清单，调整为“从不了解项目进入能参与版本推进”的流程。</w:t>
      </w:r>
    </w:p>
    <w:p>
      <w:pPr>
        <w:jc w:val="center"/>
      </w:pPr>
      <w:r>
        <w:rPr>
          <w:rFonts w:ascii="Microsoft YaHei" w:hAnsi="Microsoft YaHei" w:eastAsia="Microsoft YaHei" w:cs="Microsoft YaHei"/>
        </w:rPr>
        <w:drawing>
          <wp:inline xmlns:a="http://schemas.openxmlformats.org/drawingml/2006/main" xmlns:pic="http://schemas.openxmlformats.org/drawingml/2006/picture">
            <wp:extent cx="5212080" cy="621232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屏幕截图 2026-07-10 011437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62123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Microsoft YaHei" w:hAnsi="Microsoft YaHei" w:eastAsia="Microsoft YaHei" w:cs="Microsoft YaHei"/>
        </w:rPr>
        <w:t>图 4｜认知地图与 SOP 整合：完成快速接手部分后，再进入 A/B/C 冲突决策。</w:t>
      </w:r>
    </w:p>
    <w:p>
      <w:pPr>
        <w:jc w:val="center"/>
      </w:pPr>
      <w:r>
        <w:rPr>
          <w:rFonts w:ascii="Microsoft YaHei" w:hAnsi="Microsoft YaHei" w:eastAsia="Microsoft YaHei" w:cs="Microsoft YaHei"/>
        </w:rPr>
        <w:drawing>
          <wp:inline xmlns:a="http://schemas.openxmlformats.org/drawingml/2006/main" xmlns:pic="http://schemas.openxmlformats.org/drawingml/2006/picture">
            <wp:extent cx="5212080" cy="479769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屏幕截图 2026-07-10 011415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47976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Microsoft YaHei" w:hAnsi="Microsoft YaHei" w:eastAsia="Microsoft YaHei" w:cs="Microsoft YaHei"/>
          <w:color w:val="5A5A5A"/>
          <w:sz w:val="16"/>
        </w:rPr>
        <w:t>图 5｜B 类冲突纠偏：指出新增功能不应被 AI 擅自具体化，应建立通用需求变更判断机制。</w:t>
      </w:r>
    </w:p>
    <w:p>
      <w:pPr>
        <w:jc w:val="center"/>
      </w:pPr>
      <w:r>
        <w:rPr>
          <w:rFonts w:ascii="Microsoft YaHei" w:hAnsi="Microsoft YaHei" w:eastAsia="Microsoft YaHei" w:cs="Microsoft YaHei"/>
        </w:rPr>
        <w:drawing>
          <wp:inline xmlns:a="http://schemas.openxmlformats.org/drawingml/2006/main" xmlns:pic="http://schemas.openxmlformats.org/drawingml/2006/picture">
            <wp:extent cx="5212080" cy="523138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屏幕截图 2026-07-10 004409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52313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Microsoft YaHei" w:hAnsi="Microsoft YaHei" w:eastAsia="Microsoft YaHei" w:cs="Microsoft YaHei"/>
          <w:color w:val="5A5A5A"/>
          <w:sz w:val="16"/>
        </w:rPr>
        <w:t>图 6｜选做加分项工具选型：提出以 Codex（GPT）作为轻量自动化 PM 助手。</w:t>
      </w:r>
    </w:p>
    <w:p>
      <w:pPr>
        <w:jc w:val="center"/>
      </w:pPr>
      <w:r>
        <w:rPr>
          <w:rFonts w:ascii="Microsoft YaHei" w:hAnsi="Microsoft YaHei" w:eastAsia="Microsoft YaHei" w:cs="Microsoft YaHei"/>
        </w:rPr>
        <w:drawing>
          <wp:inline xmlns:a="http://schemas.openxmlformats.org/drawingml/2006/main" xmlns:pic="http://schemas.openxmlformats.org/drawingml/2006/picture">
            <wp:extent cx="5212080" cy="489604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屏幕截图 2026-07-10 011336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48960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Microsoft YaHei" w:hAnsi="Microsoft YaHei" w:eastAsia="Microsoft YaHei" w:cs="Microsoft YaHei"/>
          <w:color w:val="5A5A5A"/>
          <w:sz w:val="16"/>
        </w:rPr>
        <w:t>图 7｜Codex 方案边界补充：将工具能力收束为“读取协作痕迹、生成摘要、辅助 PM 判断”。</w:t>
      </w:r>
    </w:p>
    <w:p>
      <w:pPr>
        <w:pStyle w:val="Heading2"/>
      </w:pPr>
      <w:r>
        <w:rPr>
          <w:rFonts w:ascii="Microsoft YaHei" w:hAnsi="Microsoft YaHei" w:eastAsia="Microsoft YaHei" w:cs="Microsoft YaHei"/>
        </w:rPr>
        <w:t>9.5 最终方案的 AI 使用说明摘要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本次课题使用 GPT 作为过程型辅助工具，主要用于基于课题要求和本人过往项目经历进行选题发散、结构梳理、页面要点整理、风险框架生成、会议纪要初稿与提交稿母版整理。AI 生成的内容均经过本人逐段判断和修改，尤其在选题边界、项目认知地图顺序、核心玩法拆解、B 类冲突通用处理机制、Codex 风险监控方案等关键部分进行了人工纠偏。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本人独立完成的判断包括：选择“IP 动作 PVP 手游”作为主蓝本，决定以《火影忍者手游》式产品作为具象参考，确定动作游戏广度仅作为支撑而不分散蓝本，提出 SOP 应围绕项目认知地图展开，要求冲突 B 不假设具体功能而建立通用变更评审机制，并明确 AI 在 PM 工作中是信息整理、风险提示与沟通材料生成工具，而不是决策责任承担者。</w:t>
      </w:r>
    </w:p>
    <w:p>
      <w:pPr>
        <w:pStyle w:val="Heading1"/>
      </w:pPr>
      <w:r>
        <w:rPr>
          <w:rFonts w:ascii="Microsoft YaHei" w:hAnsi="Microsoft YaHei" w:eastAsia="Microsoft YaHei" w:cs="Microsoft YaHei"/>
        </w:rPr>
        <w:t>十、结语与提交说明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本方案的核心思路可以概括为：以火影式 IP 动作 PVP 手游作为具象蓝本，用动作游戏广度和个人项目实践支撑判断，以 AI 辅助 PM 完成信息整理、风险识别和沟通材料生成，但最终由 PM 负责版本取舍、跨部门协作和复盘规划。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本稿作为课题提交母版，完整保留选题依据、项目认知地图、48h SOP、冲突决策、AI 风险监控、复盘 Roadmap、开放题和 AI 使用说明。若后续转化为展示型 PPT，可在不改变核心判断的前提下压缩表格密度，保留关键结论和证据截图。</w:t>
      </w:r>
    </w:p>
    <w:p>
      <w:pPr>
        <w:spacing w:line="283" w:lineRule="auto" w:after="80"/>
      </w:pPr>
      <w:r>
        <w:rPr>
          <w:rFonts w:ascii="Microsoft YaHei" w:hAnsi="Microsoft YaHei" w:eastAsia="Microsoft YaHei" w:cs="Microsoft YaHei"/>
        </w:rPr>
        <w:t>提交时应重点呈现“项目管理者如何看问题”：看项目目标、看用户分层、看版本范围、看风险优先级、看团队关系和长期节奏。机制细节与个人经验只作为支撑证据，不替代 PM 判断。</w:t>
      </w:r>
    </w:p>
    <w:p>
      <w:r>
        <w:rPr>
          <w:rFonts w:ascii="Microsoft YaHei" w:hAnsi="Microsoft YaHei" w:eastAsia="Microsoft YaHei" w:cs="Microsoft YaHei"/>
        </w:rPr>
        <w:br/>
      </w:r>
    </w:p>
    <w:p>
      <w:pPr>
        <w:pStyle w:val="Heading1"/>
      </w:pPr>
      <w:r>
        <w:rPr>
          <w:rFonts w:ascii="Microsoft YaHei" w:hAnsi="Microsoft YaHei" w:eastAsia="Microsoft YaHei" w:cs="Microsoft YaHei"/>
        </w:rPr>
        <w:t>附录 B  战斗策划文档事实论据截图摘录</w:t>
      </w:r>
    </w:p>
    <w:p>
      <w:r>
        <w:rPr>
          <w:rFonts w:ascii="Microsoft YaHei" w:hAnsi="Microsoft YaHei" w:eastAsia="Microsoft YaHei" w:cs="Microsoft YaHei"/>
        </w:rPr>
        <w:t>本附录从本人此前《动作游戏博弈体系搭建及 IP 角色设计》报告中截取部分页面，作为本课题选择“IP 动作 PVP 手游”为主蓝本、并以动作游戏广度作为判断参照的事实材料。截图仅用于说明个人经验基础与方法论来源，不代表真实商业项目内部数据。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证据类型</w:t>
            </w:r>
          </w:p>
        </w:tc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对应内容</w:t>
            </w:r>
          </w:p>
        </w:tc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在本课题中的作用</w:t>
            </w:r>
          </w:p>
        </w:tc>
      </w:tr>
      <w:tr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火影式 IP 动作 PVP 深度体验</w:t>
            </w:r>
          </w:p>
        </w:tc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长期决斗场体验、2000h+、超影段位及角色数据</w:t>
            </w:r>
          </w:p>
        </w:tc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支撑主蓝本选择与用户/玩法理解</w:t>
            </w:r>
          </w:p>
        </w:tc>
      </w:tr>
      <w:tr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玩家社群与线下交流</w:t>
            </w:r>
          </w:p>
        </w:tc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火影线下水友赛现场与玩家社群观察</w:t>
            </w:r>
          </w:p>
        </w:tc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支撑社区舆情、核心玩家反馈与版本口碑判断</w:t>
            </w:r>
          </w:p>
        </w:tc>
      </w:tr>
      <w:tr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动作游戏广度与方法论</w:t>
            </w:r>
          </w:p>
        </w:tc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只狼、魂系、怪猎、空洞骑士等长期体验与横向比较</w:t>
            </w:r>
          </w:p>
        </w:tc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支撑竞品/广度参照与 PM 判断来源</w:t>
            </w:r>
          </w:p>
        </w:tc>
      </w:tr>
      <w:tr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个人设计方法论</w:t>
            </w:r>
          </w:p>
        </w:tc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动作 PVP 设计原则与第四章落地映射表</w:t>
            </w:r>
          </w:p>
        </w:tc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支撑项目认知地图中“核心循环/学习对象/反制”的判断</w:t>
            </w:r>
          </w:p>
        </w:tc>
      </w:tr>
      <w:tr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个人项目实践</w:t>
            </w:r>
          </w:p>
        </w:tc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Emotion Mask 48h 独立开发与状态驱动玩法</w:t>
            </w:r>
          </w:p>
        </w:tc>
        <w:tc>
          <w:tcPr>
            <w:tcW w:type="dxa" w:w="3289"/>
          </w:tcPr>
          <w:p>
            <w:r>
              <w:rPr>
                <w:rFonts w:ascii="Microsoft YaHei" w:hAnsi="Microsoft YaHei" w:eastAsia="Microsoft YaHei" w:cs="Microsoft YaHei"/>
                <w:sz w:val="18"/>
              </w:rPr>
              <w:t>支撑小团队交付、状态机制与版本范围意识</w:t>
            </w:r>
          </w:p>
        </w:tc>
      </w:tr>
    </w:tbl>
    <w:p>
      <w:r>
        <w:rPr>
          <w:rFonts w:ascii="Microsoft YaHei" w:hAnsi="Microsoft YaHei" w:eastAsia="Microsoft YaHei" w:cs="Microsoft YaHei"/>
        </w:rPr>
        <w:br w:type="page"/>
      </w:r>
    </w:p>
    <w:p>
      <w:pPr>
        <w:pStyle w:val="Caption"/>
        <w:jc w:val="center"/>
      </w:pPr>
      <w:r>
        <w:rPr>
          <w:rFonts w:ascii="Microsoft YaHei" w:hAnsi="Microsoft YaHei" w:eastAsia="Microsoft YaHei" w:cs="Microsoft YaHei"/>
        </w:rPr>
        <w:t>图 B-1｜《火影忍者手游》个人体验与研究基础：作为 IP 动作 PVP 手游主蓝本的玩家经验来源。</w:t>
      </w:r>
    </w:p>
    <w:p>
      <w:pPr>
        <w:jc w:val="center"/>
      </w:pPr>
      <w:r>
        <w:rPr>
          <w:rFonts w:ascii="Microsoft YaHei" w:hAnsi="Microsoft YaHei" w:eastAsia="Microsoft YaHei" w:cs="Microsoft YaHei"/>
        </w:rPr>
        <w:drawing>
          <wp:inline xmlns:a="http://schemas.openxmlformats.org/drawingml/2006/main" xmlns:pic="http://schemas.openxmlformats.org/drawingml/2006/picture">
            <wp:extent cx="4160520" cy="5373451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vidence_01_huoying_basis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53734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Microsoft YaHei" w:hAnsi="Microsoft YaHei" w:eastAsia="Microsoft YaHei" w:cs="Microsoft YaHei"/>
        </w:rPr>
        <w:t>来源：本人《动作游戏博弈体系搭建及 IP 角色设计》报告截图摘录。</w:t>
      </w:r>
    </w:p>
    <w:p>
      <w:r>
        <w:rPr>
          <w:rFonts w:ascii="Microsoft YaHei" w:hAnsi="Microsoft YaHei" w:eastAsia="Microsoft YaHei" w:cs="Microsoft YaHei"/>
        </w:rPr>
        <w:br w:type="page"/>
      </w:r>
    </w:p>
    <w:p>
      <w:pPr>
        <w:pStyle w:val="Caption"/>
        <w:jc w:val="center"/>
      </w:pPr>
      <w:r>
        <w:rPr>
          <w:rFonts w:ascii="Microsoft YaHei" w:hAnsi="Microsoft YaHei" w:eastAsia="Microsoft YaHei" w:cs="Microsoft YaHei"/>
        </w:rPr>
        <w:t>图 B-2｜角色使用场次、段位与个人数据截图：说明长期重复对局如何支撑对起手、资源交换、节奏与克制关系的观察。</w:t>
      </w:r>
    </w:p>
    <w:p>
      <w:pPr>
        <w:jc w:val="center"/>
      </w:pPr>
      <w:r>
        <w:rPr>
          <w:rFonts w:ascii="Microsoft YaHei" w:hAnsi="Microsoft YaHei" w:eastAsia="Microsoft YaHei" w:cs="Microsoft YaHei"/>
        </w:rPr>
        <w:drawing>
          <wp:inline xmlns:a="http://schemas.openxmlformats.org/drawingml/2006/main" xmlns:pic="http://schemas.openxmlformats.org/drawingml/2006/picture">
            <wp:extent cx="4160520" cy="5373451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vidence_02_huoying_records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53734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Microsoft YaHei" w:hAnsi="Microsoft YaHei" w:eastAsia="Microsoft YaHei" w:cs="Microsoft YaHei"/>
        </w:rPr>
        <w:t>来源：本人《动作游戏博弈体系搭建及 IP 角色设计》报告截图摘录。</w:t>
      </w:r>
    </w:p>
    <w:p>
      <w:r>
        <w:rPr>
          <w:rFonts w:ascii="Microsoft YaHei" w:hAnsi="Microsoft YaHei" w:eastAsia="Microsoft YaHei" w:cs="Microsoft YaHei"/>
        </w:rPr>
        <w:br w:type="page"/>
      </w:r>
    </w:p>
    <w:p>
      <w:pPr>
        <w:pStyle w:val="Caption"/>
        <w:jc w:val="center"/>
      </w:pPr>
      <w:r>
        <w:rPr>
          <w:rFonts w:ascii="Microsoft YaHei" w:hAnsi="Microsoft YaHei" w:eastAsia="Microsoft YaHei" w:cs="Microsoft YaHei"/>
        </w:rPr>
        <w:t>图 B-3｜线下玩家赛事与社群观察：用于支撑“社区舆情/核心玩家反馈”在版本管理中的重要性。</w:t>
      </w:r>
    </w:p>
    <w:p>
      <w:pPr>
        <w:jc w:val="center"/>
      </w:pPr>
      <w:r>
        <w:rPr>
          <w:rFonts w:ascii="Microsoft YaHei" w:hAnsi="Microsoft YaHei" w:eastAsia="Microsoft YaHei" w:cs="Microsoft YaHei"/>
        </w:rPr>
        <w:drawing>
          <wp:inline xmlns:a="http://schemas.openxmlformats.org/drawingml/2006/main" xmlns:pic="http://schemas.openxmlformats.org/drawingml/2006/picture">
            <wp:extent cx="4160520" cy="5373451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vidence_03_offline_event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53734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Microsoft YaHei" w:hAnsi="Microsoft YaHei" w:eastAsia="Microsoft YaHei" w:cs="Microsoft YaHei"/>
        </w:rPr>
        <w:t>来源：本人《动作游戏博弈体系搭建及 IP 角色设计》报告截图摘录。</w:t>
      </w:r>
    </w:p>
    <w:p>
      <w:r>
        <w:rPr>
          <w:rFonts w:ascii="Microsoft YaHei" w:hAnsi="Microsoft YaHei" w:eastAsia="Microsoft YaHei" w:cs="Microsoft YaHei"/>
        </w:rPr>
        <w:br w:type="page"/>
      </w:r>
    </w:p>
    <w:p>
      <w:pPr>
        <w:pStyle w:val="Caption"/>
        <w:jc w:val="center"/>
      </w:pPr>
      <w:r>
        <w:rPr>
          <w:rFonts w:ascii="Microsoft YaHei" w:hAnsi="Microsoft YaHei" w:eastAsia="Microsoft YaHei" w:cs="Microsoft YaHei"/>
        </w:rPr>
        <w:t>图 B-4｜多元动作游戏经验与分析立场：说明广度来源不是简单罗列游戏，而是观察不同动作系统如何分配复杂度。</w:t>
      </w:r>
    </w:p>
    <w:p>
      <w:pPr>
        <w:jc w:val="center"/>
      </w:pPr>
      <w:r>
        <w:rPr>
          <w:rFonts w:ascii="Microsoft YaHei" w:hAnsi="Microsoft YaHei" w:eastAsia="Microsoft YaHei" w:cs="Microsoft YaHei"/>
        </w:rPr>
        <w:drawing>
          <wp:inline xmlns:a="http://schemas.openxmlformats.org/drawingml/2006/main" xmlns:pic="http://schemas.openxmlformats.org/drawingml/2006/picture">
            <wp:extent cx="4160520" cy="5373451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vidence_04_action_breadth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53734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Microsoft YaHei" w:hAnsi="Microsoft YaHei" w:eastAsia="Microsoft YaHei" w:cs="Microsoft YaHei"/>
        </w:rPr>
        <w:t>来源：本人《动作游戏博弈体系搭建及 IP 角色设计》报告截图摘录。</w:t>
      </w:r>
    </w:p>
    <w:p>
      <w:r>
        <w:rPr>
          <w:rFonts w:ascii="Microsoft YaHei" w:hAnsi="Microsoft YaHei" w:eastAsia="Microsoft YaHei" w:cs="Microsoft YaHei"/>
        </w:rPr>
        <w:br w:type="page"/>
      </w:r>
    </w:p>
    <w:p>
      <w:pPr>
        <w:pStyle w:val="Caption"/>
        <w:jc w:val="center"/>
      </w:pPr>
      <w:r>
        <w:rPr>
          <w:rFonts w:ascii="Microsoft YaHei" w:hAnsi="Microsoft YaHei" w:eastAsia="Microsoft YaHei" w:cs="Microsoft YaHei"/>
        </w:rPr>
        <w:t>图 B-5｜个人动作 PVP 设计原则与落地映射：作为项目认知地图中“核心学习对象、角色本体、信息博弈、资源与反制”的方法论依据。</w:t>
      </w:r>
    </w:p>
    <w:p>
      <w:pPr>
        <w:jc w:val="center"/>
      </w:pPr>
      <w:r>
        <w:rPr>
          <w:rFonts w:ascii="Microsoft YaHei" w:hAnsi="Microsoft YaHei" w:eastAsia="Microsoft YaHei" w:cs="Microsoft YaHei"/>
        </w:rPr>
        <w:drawing>
          <wp:inline xmlns:a="http://schemas.openxmlformats.org/drawingml/2006/main" xmlns:pic="http://schemas.openxmlformats.org/drawingml/2006/picture">
            <wp:extent cx="5166360" cy="508383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vidence_05_design_principles_tabl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50838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Microsoft YaHei" w:hAnsi="Microsoft YaHei" w:eastAsia="Microsoft YaHei" w:cs="Microsoft YaHei"/>
        </w:rPr>
        <w:t>来源：本人《动作游戏博弈体系搭建及 IP 角色设计》报告截图摘录。</w:t>
      </w:r>
    </w:p>
    <w:p>
      <w:r>
        <w:rPr>
          <w:rFonts w:ascii="Microsoft YaHei" w:hAnsi="Microsoft YaHei" w:eastAsia="Microsoft YaHei" w:cs="Microsoft YaHei"/>
        </w:rPr>
        <w:br w:type="page"/>
      </w:r>
    </w:p>
    <w:p>
      <w:pPr>
        <w:pStyle w:val="Caption"/>
        <w:jc w:val="center"/>
      </w:pPr>
      <w:r>
        <w:rPr>
          <w:rFonts w:ascii="Microsoft YaHei" w:hAnsi="Microsoft YaHei" w:eastAsia="Microsoft YaHei" w:cs="Microsoft YaHei"/>
        </w:rPr>
        <w:t>图 B-6｜Emotion Mask 个人 Gameplay 实践：作为小团队/个人项目交付、状态驱动玩法与范围控制经验的事实材料。</w:t>
      </w:r>
    </w:p>
    <w:p>
      <w:pPr>
        <w:jc w:val="center"/>
      </w:pPr>
      <w:r>
        <w:rPr>
          <w:rFonts w:ascii="Microsoft YaHei" w:hAnsi="Microsoft YaHei" w:eastAsia="Microsoft YaHei" w:cs="Microsoft YaHei"/>
        </w:rPr>
        <w:drawing>
          <wp:inline xmlns:a="http://schemas.openxmlformats.org/drawingml/2006/main" xmlns:pic="http://schemas.openxmlformats.org/drawingml/2006/picture">
            <wp:extent cx="4160520" cy="5373451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vidence_06_emotion_mask_practice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53734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Microsoft YaHei" w:hAnsi="Microsoft YaHei" w:eastAsia="Microsoft YaHei" w:cs="Microsoft YaHei"/>
        </w:rPr>
        <w:t>来源：本人《动作游戏博弈体系搭建及 IP 角色设计》报告截图摘录。</w:t>
      </w:r>
    </w:p>
    <w:sectPr w:rsidR="00FC693F" w:rsidRPr="0006063C" w:rsidSect="00034616">
      <w:headerReference w:type="default" r:id="rId9"/>
      <w:footerReference w:type="default" r:id="rId10"/>
      <w:headerReference w:type="first" r:id="rId18"/>
      <w:footerReference w:type="first" r:id="rId19"/>
      <w:headerReference w:type="even" r:id="rId20"/>
      <w:footerReference w:type="even" r:id="rId21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微软雅黑" w:hAnsi="微软雅黑" w:eastAsia="微软雅黑" w:cs="微软雅黑"/>
      </w:rPr>
      <w:t xml:space="preserve">第 </w:t>
      <w:fldChar w:fldCharType="begin"/>
      <w:instrText xml:space="preserve">PAGE</w:instrText>
      <w:fldChar w:fldCharType="end"/>
    </w:r>
    <w:r>
      <w:rPr>
        <w:rFonts w:ascii="微软雅黑" w:hAnsi="微软雅黑" w:eastAsia="微软雅黑" w:cs="微软雅黑"/>
      </w:rPr>
      <w:t xml:space="preserve"> 页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微软雅黑" w:hAnsi="微软雅黑" w:eastAsia="微软雅黑" w:cs="微软雅黑"/>
      </w:rPr>
    </w:r>
    <w:r>
      <w:rPr>
        <w:rFonts w:ascii="微软雅黑" w:hAnsi="微软雅黑" w:eastAsia="微软雅黑" w:cs="微软雅黑"/>
        <w:color w:val="5A5A5A"/>
        <w:sz w:val="18"/>
      </w:rPr>
      <w:t>光核课题三｜AI 赋能游戏项目管理｜左涵俊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微软雅黑" w:hAnsi="微软雅黑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微软雅黑" w:hAnsi="微软雅黑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微软雅黑" w:hAnsi="微软雅黑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微软雅黑" w:hAnsi="微软雅黑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微软雅黑" w:hAnsi="微软雅黑" w:eastAsia="微软雅黑" w:cs="微软雅黑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83" w:lineRule="auto" w:after="80"/>
    </w:pPr>
    <w:rPr>
      <w:rFonts w:ascii="Microsoft YaHei" w:hAnsi="Microsoft YaHei" w:eastAsia="Microsoft YaHei" w:cs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Microsoft YaHei" w:hAnsi="Microsoft YaHei" w:eastAsia="Microsoft YaHei" w:cs="Microsoft YaHei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Microsoft YaHei" w:hAnsi="Microsoft YaHei" w:eastAsia="Microsoft YaHei" w:cs="Microsoft YaHei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Microsoft YaHei" w:hAnsi="Microsoft YaHei" w:eastAsia="Microsoft YaHei" w:cs="Microsoft YaHei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Microsoft YaHei" w:hAnsi="Microsoft YaHei" w:eastAsia="Microsoft YaHei" w:cs="Microsoft YaHe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="Microsoft YaHei" w:hAnsi="Microsoft YaHei" w:eastAsia="Microsoft YaHei" w:cs="Microsoft YaHei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="Microsoft YaHei" w:hAnsi="Microsoft YaHei" w:eastAsia="Microsoft YaHei" w:cs="Microsoft YaHei"/>
      <w:b/>
      <w:bCs/>
      <w:color w:val="2F559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="Microsoft YaHei" w:hAnsi="Microsoft YaHei" w:eastAsia="Microsoft YaHei" w:cs="Microsoft YaHei"/>
      <w:b/>
      <w:bCs/>
      <w:color w:val="3A3A3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Microsoft YaHei" w:hAnsi="Microsoft YaHei" w:eastAsia="Microsoft YaHei" w:cs="Microsoft YaHe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Microsoft YaHei" w:hAnsi="Microsoft YaHei" w:eastAsia="Microsoft YaHei" w:cs="Microsoft YaHe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Microsoft YaHei" w:hAnsi="Microsoft YaHei" w:eastAsia="Microsoft YaHei" w:cs="Microsoft YaHe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Microsoft YaHei" w:hAnsi="Microsoft YaHei" w:eastAsia="Microsoft YaHei" w:cs="Microsoft YaHe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Microsoft YaHei" w:hAnsi="Microsoft YaHei" w:eastAsia="Microsoft YaHei" w:cs="Microsoft YaHe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Microsoft YaHei" w:hAnsi="Microsoft YaHei" w:eastAsia="Microsoft YaHei" w:cs="Microsoft YaHe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Microsoft YaHei" w:hAnsi="Microsoft YaHei" w:eastAsia="Microsoft YaHei" w:cs="Microsoft YaHei"/>
    </w:rPr>
  </w:style>
  <w:style w:type="table" w:default="1" w:styleId="TableNormal">
    <w:name w:val="Normal Table"/>
    <w:uiPriority w:val="99"/>
    <w:semiHidden/>
    <w:unhideWhenUsed/>
    <w:rPr>
      <w:rFonts w:ascii="Microsoft YaHei" w:hAnsi="Microsoft YaHei" w:eastAsia="Microsoft YaHei" w:cs="Microsoft YaHe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Microsoft YaHei" w:hAnsi="Microsoft YaHei" w:eastAsia="Microsoft YaHei" w:cs="Microsoft YaHei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Microsoft YaHei" w:hAnsi="Microsoft YaHei" w:eastAsia="Microsoft YaHei" w:cs="Microsoft YaHe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Microsoft YaHei" w:hAnsi="Microsoft YaHei" w:eastAsia="Microsoft YaHei" w:cs="Microsoft YaHe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Microsoft YaHei" w:hAnsi="Microsoft YaHei" w:eastAsia="Microsoft YaHei" w:cs="Microsoft YaHe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="Microsoft YaHei" w:hAnsi="Microsoft YaHei" w:eastAsia="Microsoft YaHei" w:cs="Microsoft YaHei"/>
      <w:b/>
      <w:color w:val="1F4E79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Microsoft YaHei" w:hAnsi="Microsoft YaHei" w:eastAsia="Microsoft YaHei" w:cs="Microsoft YaHe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Microsoft YaHei" w:hAnsi="Microsoft YaHei" w:eastAsia="Microsoft YaHei" w:cs="Microsoft YaHe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Microsoft YaHei" w:hAnsi="Microsoft YaHei" w:eastAsia="Microsoft YaHei" w:cs="Microsoft YaHe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Microsoft YaHei" w:hAnsi="Microsoft YaHei" w:eastAsia="Microsoft YaHei" w:cs="Microsoft YaHei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Microsoft YaHei" w:hAnsi="Microsoft YaHei" w:eastAsia="Microsoft YaHei" w:cs="Microsoft YaHei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Microsoft YaHei" w:hAnsi="Microsoft YaHei" w:eastAsia="Microsoft YaHei" w:cs="Microsoft YaHei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Microsoft YaHei" w:hAnsi="Microsoft YaHei" w:eastAsia="Microsoft YaHei" w:cs="Microsoft YaHei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Microsoft YaHei" w:hAnsi="Microsoft YaHei" w:eastAsia="Microsoft YaHei" w:cs="Microsoft YaHei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Microsoft YaHei" w:hAnsi="Microsoft YaHei" w:eastAsia="Microsoft YaHei" w:cs="Microsoft YaHe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Microsoft YaHei" w:hAnsi="Microsoft YaHei" w:eastAsia="Microsoft YaHei" w:cs="Microsoft YaHei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Microsoft YaHei" w:hAnsi="Microsoft YaHei" w:eastAsia="Microsoft YaHei" w:cs="Microsoft YaHei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Microsoft YaHei" w:hAnsi="Microsoft YaHei" w:eastAsia="Microsoft YaHei" w:cs="Microsoft YaHei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Microsoft YaHei" w:hAnsi="Microsoft YaHei" w:eastAsia="Microsoft YaHei" w:cs="Microsoft YaHei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Microsoft YaHei" w:hAnsi="Microsoft YaHei" w:eastAsia="Microsoft YaHei" w:cs="Microsoft YaHei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Microsoft YaHei" w:hAnsi="Microsoft YaHei" w:eastAsia="Microsoft YaHei" w:cs="Microsoft YaHei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Microsoft YaHei" w:hAnsi="Microsoft YaHei" w:eastAsia="Microsoft YaHei" w:cs="Microsoft YaHei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Microsoft YaHei" w:hAnsi="Microsoft YaHei" w:eastAsia="Microsoft YaHei" w:cs="Microsoft YaHei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Microsoft YaHei" w:hAnsi="Microsoft YaHei" w:eastAsia="Microsoft YaHei" w:cs="Microsoft YaHei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Microsoft YaHei" w:hAnsi="Microsoft YaHei" w:eastAsia="Microsoft YaHei" w:cs="Microsoft YaHei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Microsoft YaHei" w:hAnsi="Microsoft YaHei" w:eastAsia="Microsoft YaHei" w:cs="Microsoft YaHei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Microsoft YaHei" w:hAnsi="Microsoft YaHei" w:eastAsia="Microsoft YaHei" w:cs="Microsoft YaHei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Microsoft YaHei" w:hAnsi="Microsoft YaHei" w:eastAsia="Microsoft YaHei" w:cs="Microsoft YaHei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Microsoft YaHei" w:hAnsi="Microsoft YaHei" w:eastAsia="Microsoft YaHei" w:cs="Microsoft YaHei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Microsoft YaHei" w:hAnsi="Microsoft YaHei" w:eastAsia="Microsoft YaHei" w:cs="Microsoft YaHei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Microsoft YaHei" w:hAnsi="Microsoft YaHei" w:eastAsia="Microsoft YaHei" w:cs="Microsoft YaHei"/>
      <w:i w:val="0"/>
      <w:iCs/>
      <w:color w:val="40404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Microsoft YaHei" w:hAnsi="Microsoft YaHei" w:eastAsia="Microsoft YaHei" w:cs="Microsoft YaHei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Microsoft YaHei" w:hAnsi="Microsoft YaHei" w:eastAsia="Microsoft YaHei" w:cs="Microsoft YaHe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Microsoft YaHei" w:hAnsi="Microsoft YaHei" w:eastAsia="Microsoft YaHei" w:cs="Microsoft YaHe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Microsoft YaHei" w:hAnsi="Microsoft YaHei" w:eastAsia="Microsoft YaHei" w:cs="Microsoft YaHe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Microsoft YaHei" w:hAnsi="Microsoft YaHei" w:eastAsia="Microsoft YaHei" w:cs="Microsoft YaHe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Microsoft YaHei" w:hAnsi="Microsoft YaHei" w:eastAsia="Microsoft YaHei" w:cs="Microsoft YaHe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Microsoft YaHei" w:hAnsi="Microsoft YaHei" w:eastAsia="Microsoft YaHei" w:cs="Microsoft YaHe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Microsoft YaHei" w:hAnsi="Microsoft YaHei" w:eastAsia="Microsoft YaHei" w:cs="Microsoft YaHei"/>
      <w:b/>
      <w:bCs/>
      <w:color w:val="60606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Microsoft YaHei" w:hAnsi="Microsoft YaHei" w:eastAsia="Microsoft YaHei" w:cs="Microsoft YaHei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Microsoft YaHei" w:hAnsi="Microsoft YaHei" w:eastAsia="Microsoft YaHei" w:cs="Microsoft YaHe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Microsoft YaHei" w:hAnsi="Microsoft YaHei" w:eastAsia="Microsoft YaHei" w:cs="Microsoft YaHe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Microsoft YaHei" w:hAnsi="Microsoft YaHei" w:eastAsia="Microsoft YaHei" w:cs="Microsoft YaHei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Microsoft YaHei" w:hAnsi="Microsoft YaHei" w:eastAsia="Microsoft YaHei" w:cs="Microsoft YaHei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Microsoft YaHei" w:hAnsi="Microsoft YaHei" w:eastAsia="Microsoft YaHei" w:cs="Microsoft YaHei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Microsoft YaHei" w:hAnsi="Microsoft YaHei" w:eastAsia="Microsoft YaHei" w:cs="Microsoft YaHei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Microsoft YaHei" w:hAnsi="Microsoft YaHei" w:eastAsia="Microsoft YaHei" w:cs="Microsoft YaHei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Microsoft YaHei" w:hAnsi="Microsoft YaHei" w:eastAsia="Microsoft YaHei" w:cs="Microsoft YaHei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Microsoft YaHei" w:hAnsi="Microsoft YaHei" w:eastAsia="Microsoft YaHei" w:cs="Microsoft YaHei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Microsoft YaHei" w:hAnsi="Microsoft YaHei" w:eastAsia="Microsoft YaHei" w:cs="Microsoft YaHe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Microsoft YaHei" w:hAnsi="Microsoft YaHei" w:eastAsia="Microsoft YaHei" w:cs="Microsoft YaHei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Microsoft YaHei" w:hAnsi="Microsoft YaHei" w:eastAsia="Microsoft YaHei" w:cs="Microsoft YaHei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Microsoft YaHei" w:hAnsi="Microsoft YaHei" w:eastAsia="Microsoft YaHei" w:cs="Microsoft YaHei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Microsoft YaHei" w:hAnsi="Microsoft YaHei" w:eastAsia="Microsoft YaHei" w:cs="Microsoft YaHei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Microsoft YaHei" w:hAnsi="Microsoft YaHei" w:eastAsia="Microsoft YaHei" w:cs="Microsoft YaHei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Microsoft YaHei" w:hAnsi="Microsoft YaHei" w:eastAsia="Microsoft YaHei" w:cs="Microsoft YaHei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Microsoft YaHei" w:hAnsi="Microsoft YaHei" w:eastAsia="Microsoft YaHei" w:cs="Microsoft YaHei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Microsoft YaHei" w:hAnsi="Microsoft YaHei" w:eastAsia="Microsoft YaHei" w:cs="Microsoft YaHe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Microsoft YaHei" w:hAnsi="Microsoft YaHei" w:eastAsia="Microsoft YaHei" w:cs="Microsoft YaHe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Microsoft YaHei" w:hAnsi="Microsoft YaHei" w:eastAsia="Microsoft YaHei" w:cs="Microsoft YaHe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Microsoft YaHei" w:hAnsi="Microsoft YaHei" w:eastAsia="Microsoft YaHei" w:cs="Microsoft YaHe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Microsoft YaHei" w:hAnsi="Microsoft YaHei" w:eastAsia="Microsoft YaHei" w:cs="Microsoft YaHe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Microsoft YaHei" w:hAnsi="Microsoft YaHei" w:eastAsia="Microsoft YaHei" w:cs="Microsoft YaHe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Microsoft YaHei" w:hAnsi="Microsoft YaHei" w:eastAsia="Microsoft YaHei" w:cs="Microsoft YaHe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Microsoft YaHei" w:hAnsi="Microsoft YaHei" w:eastAsia="Microsoft YaHei" w:cs="Microsoft YaHe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Microsoft YaHei" w:hAnsi="Microsoft YaHei" w:eastAsia="Microsoft YaHei" w:cs="Microsoft YaHe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微软雅黑" w:hAnsi="微软雅黑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微软雅黑" w:hAnsi="微软雅黑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header" Target="header2.xml"/><Relationship Id="rId19" Type="http://schemas.openxmlformats.org/officeDocument/2006/relationships/footer" Target="footer2.xml"/><Relationship Id="rId20" Type="http://schemas.openxmlformats.org/officeDocument/2006/relationships/header" Target="header3.xml"/><Relationship Id="rId21" Type="http://schemas.openxmlformats.org/officeDocument/2006/relationships/footer" Target="footer3.xml"/><Relationship Id="rId22" Type="http://schemas.openxmlformats.org/officeDocument/2006/relationships/image" Target="media/image8.png"/><Relationship Id="rId23" Type="http://schemas.openxmlformats.org/officeDocument/2006/relationships/image" Target="media/image9.png"/><Relationship Id="rId24" Type="http://schemas.openxmlformats.org/officeDocument/2006/relationships/image" Target="media/image10.png"/><Relationship Id="rId25" Type="http://schemas.openxmlformats.org/officeDocument/2006/relationships/image" Target="media/image11.png"/><Relationship Id="rId26" Type="http://schemas.openxmlformats.org/officeDocument/2006/relationships/image" Target="media/image12.png"/><Relationship Id="rId27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