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F37365">
      <w:pPr>
        <w:spacing w:before="480"/>
        <w:jc w:val="center"/>
        <w:rPr>
          <w:rFonts w:hint="default" w:ascii="微软雅黑" w:hAnsi="微软雅黑" w:eastAsia="微软雅黑" w:cs="微软雅黑"/>
          <w:lang w:val="en-US" w:eastAsia="zh-CN"/>
        </w:rPr>
      </w:pPr>
      <w:r>
        <w:rPr>
          <w:rFonts w:hint="eastAsia" w:ascii="微软雅黑" w:hAnsi="微软雅黑" w:eastAsia="微软雅黑" w:cs="微软雅黑"/>
          <w:b/>
          <w:color w:val="4C5E74"/>
          <w:sz w:val="20"/>
        </w:rPr>
        <w:t>动作游戏博弈体系搭建及 IP 角色设计｜课题作业</w:t>
      </w:r>
      <w:r>
        <w:rPr>
          <w:rFonts w:hint="eastAsia" w:ascii="微软雅黑" w:hAnsi="微软雅黑" w:eastAsia="微软雅黑" w:cs="微软雅黑"/>
          <w:b/>
          <w:color w:val="4C5E74"/>
          <w:sz w:val="20"/>
          <w:lang w:val="en-US" w:eastAsia="zh-CN"/>
        </w:rPr>
        <w:t>-指定课题</w:t>
      </w:r>
    </w:p>
    <w:p w14:paraId="3FED7177">
      <w:pPr>
        <w:rPr>
          <w:rFonts w:hint="eastAsia" w:ascii="微软雅黑" w:hAnsi="微软雅黑" w:eastAsia="微软雅黑" w:cs="微软雅黑"/>
        </w:rPr>
      </w:pPr>
    </w:p>
    <w:p w14:paraId="41DED2A9">
      <w:pPr>
        <w:rPr>
          <w:rFonts w:hint="eastAsia" w:ascii="微软雅黑" w:hAnsi="微软雅黑" w:eastAsia="微软雅黑" w:cs="微软雅黑"/>
        </w:rPr>
      </w:pPr>
    </w:p>
    <w:p w14:paraId="03820A06">
      <w:pPr>
        <w:rPr>
          <w:rFonts w:hint="eastAsia" w:ascii="微软雅黑" w:hAnsi="微软雅黑" w:eastAsia="微软雅黑" w:cs="微软雅黑"/>
        </w:rPr>
      </w:pPr>
    </w:p>
    <w:p w14:paraId="01472905">
      <w:pPr>
        <w:pStyle w:val="171"/>
        <w:jc w:val="center"/>
        <w:rPr>
          <w:rFonts w:hint="eastAsia" w:ascii="微软雅黑" w:hAnsi="微软雅黑" w:eastAsia="微软雅黑" w:cs="微软雅黑"/>
        </w:rPr>
      </w:pPr>
      <w:r>
        <w:rPr>
          <w:rFonts w:hint="eastAsia" w:ascii="微软雅黑" w:hAnsi="微软雅黑" w:eastAsia="微软雅黑" w:cs="微软雅黑"/>
        </w:rPr>
        <w:t>动作游戏博弈体系搭建及 IP 角色设计</w:t>
      </w:r>
    </w:p>
    <w:p w14:paraId="74F4C9FE">
      <w:pPr>
        <w:pStyle w:val="172"/>
        <w:jc w:val="center"/>
        <w:rPr>
          <w:rFonts w:hint="eastAsia" w:ascii="微软雅黑" w:hAnsi="微软雅黑" w:eastAsia="微软雅黑" w:cs="微软雅黑"/>
        </w:rPr>
      </w:pPr>
      <w:r>
        <w:rPr>
          <w:rFonts w:hint="eastAsia" w:ascii="微软雅黑" w:hAnsi="微软雅黑" w:eastAsia="微软雅黑" w:cs="微软雅黑"/>
        </w:rPr>
        <w:t>从 IP 还原到玩法破圈</w:t>
      </w:r>
    </w:p>
    <w:p w14:paraId="3FAA1089">
      <w:pPr>
        <w:jc w:val="center"/>
        <w:rPr>
          <w:rFonts w:hint="eastAsia" w:ascii="微软雅黑" w:hAnsi="微软雅黑" w:eastAsia="微软雅黑" w:cs="微软雅黑"/>
        </w:rPr>
      </w:pPr>
      <w:r>
        <w:rPr>
          <w:rFonts w:hint="eastAsia" w:ascii="微软雅黑" w:hAnsi="微软雅黑" w:eastAsia="微软雅黑" w:cs="微软雅黑"/>
          <w:color w:val="647080"/>
          <w:sz w:val="22"/>
        </w:rPr>
        <w:t>——动作 PVP、资源交互与角色核心玩法方法论</w:t>
      </w:r>
    </w:p>
    <w:p w14:paraId="50199CF2">
      <w:pPr>
        <w:pBdr>
          <w:bottom w:val="single" w:color="6E8FB3" w:sz="14" w:space="1"/>
        </w:pBdr>
        <w:jc w:val="center"/>
        <w:rPr>
          <w:rFonts w:hint="eastAsia" w:ascii="微软雅黑" w:hAnsi="微软雅黑" w:eastAsia="微软雅黑" w:cs="微软雅黑"/>
        </w:rPr>
      </w:pPr>
    </w:p>
    <w:p w14:paraId="5B3C06C1">
      <w:pPr>
        <w:rPr>
          <w:rFonts w:hint="eastAsia" w:ascii="微软雅黑" w:hAnsi="微软雅黑" w:eastAsia="微软雅黑" w:cs="微软雅黑"/>
        </w:rPr>
      </w:pPr>
    </w:p>
    <w:p w14:paraId="3FF1E986">
      <w:pPr>
        <w:rPr>
          <w:rFonts w:hint="eastAsia" w:ascii="微软雅黑" w:hAnsi="微软雅黑" w:eastAsia="微软雅黑" w:cs="微软雅黑"/>
        </w:rPr>
      </w:pPr>
    </w:p>
    <w:tbl>
      <w:tblPr>
        <w:tblStyle w:val="33"/>
        <w:tblW w:w="0" w:type="auto"/>
        <w:jc w:val="center"/>
        <w:tblLayout w:type="fixed"/>
        <w:tblCellMar>
          <w:top w:w="0" w:type="dxa"/>
          <w:left w:w="108" w:type="dxa"/>
          <w:bottom w:w="0" w:type="dxa"/>
          <w:right w:w="108" w:type="dxa"/>
        </w:tblCellMar>
      </w:tblPr>
      <w:tblGrid>
        <w:gridCol w:w="1701"/>
        <w:gridCol w:w="4819"/>
      </w:tblGrid>
      <w:tr w14:paraId="279F2D32">
        <w:tblPrEx>
          <w:tblCellMar>
            <w:top w:w="0" w:type="dxa"/>
            <w:left w:w="108" w:type="dxa"/>
            <w:bottom w:w="0" w:type="dxa"/>
            <w:right w:w="108" w:type="dxa"/>
          </w:tblCellMar>
        </w:tblPrEx>
        <w:trPr>
          <w:jc w:val="center"/>
        </w:trPr>
        <w:tc>
          <w:tcPr>
            <w:tcW w:w="4592" w:type="dxa"/>
            <w:tcBorders>
              <w:top w:val="nil"/>
              <w:left w:val="nil"/>
              <w:bottom w:val="nil"/>
              <w:right w:val="nil"/>
              <w:insideH w:val="nil"/>
              <w:insideV w:val="nil"/>
            </w:tcBorders>
            <w:tcMar>
              <w:top w:w="90" w:type="dxa"/>
              <w:left w:w="100" w:type="dxa"/>
              <w:bottom w:w="90" w:type="dxa"/>
              <w:right w:w="100" w:type="dxa"/>
            </w:tcMar>
            <w:vAlign w:val="center"/>
          </w:tcPr>
          <w:p w14:paraId="22A12C5B">
            <w:pPr>
              <w:jc w:val="right"/>
              <w:rPr>
                <w:rFonts w:hint="eastAsia" w:ascii="微软雅黑" w:hAnsi="微软雅黑" w:eastAsia="微软雅黑" w:cs="微软雅黑"/>
              </w:rPr>
            </w:pPr>
            <w:r>
              <w:rPr>
                <w:rFonts w:hint="eastAsia" w:ascii="微软雅黑" w:hAnsi="微软雅黑" w:eastAsia="微软雅黑" w:cs="微软雅黑"/>
                <w:b/>
                <w:color w:val="4D5B6C"/>
                <w:sz w:val="20"/>
              </w:rPr>
              <w:t>作者</w:t>
            </w:r>
          </w:p>
        </w:tc>
        <w:tc>
          <w:tcPr>
            <w:tcW w:w="4592" w:type="dxa"/>
            <w:tcBorders>
              <w:top w:val="nil"/>
              <w:left w:val="nil"/>
              <w:bottom w:val="nil"/>
              <w:right w:val="nil"/>
              <w:insideH w:val="nil"/>
              <w:insideV w:val="nil"/>
            </w:tcBorders>
            <w:tcMar>
              <w:top w:w="90" w:type="dxa"/>
              <w:left w:w="100" w:type="dxa"/>
              <w:bottom w:w="90" w:type="dxa"/>
              <w:right w:w="100" w:type="dxa"/>
            </w:tcMar>
            <w:vAlign w:val="center"/>
          </w:tcPr>
          <w:p w14:paraId="02008C46">
            <w:pPr>
              <w:jc w:val="left"/>
              <w:rPr>
                <w:rFonts w:hint="eastAsia" w:ascii="微软雅黑" w:hAnsi="微软雅黑" w:eastAsia="微软雅黑" w:cs="微软雅黑"/>
              </w:rPr>
            </w:pPr>
            <w:r>
              <w:rPr>
                <w:rFonts w:hint="eastAsia" w:ascii="微软雅黑" w:hAnsi="微软雅黑" w:eastAsia="微软雅黑" w:cs="微软雅黑"/>
                <w:color w:val="26303E"/>
                <w:sz w:val="21"/>
              </w:rPr>
              <w:t>左涵俊</w:t>
            </w:r>
          </w:p>
        </w:tc>
      </w:tr>
      <w:tr w14:paraId="4CB8FB56">
        <w:tblPrEx>
          <w:tblCellMar>
            <w:top w:w="0" w:type="dxa"/>
            <w:left w:w="108" w:type="dxa"/>
            <w:bottom w:w="0" w:type="dxa"/>
            <w:right w:w="108" w:type="dxa"/>
          </w:tblCellMar>
        </w:tblPrEx>
        <w:trPr>
          <w:jc w:val="center"/>
        </w:trPr>
        <w:tc>
          <w:tcPr>
            <w:tcW w:w="4592" w:type="dxa"/>
            <w:tcBorders>
              <w:top w:val="nil"/>
              <w:left w:val="nil"/>
              <w:bottom w:val="nil"/>
              <w:right w:val="nil"/>
              <w:insideH w:val="nil"/>
              <w:insideV w:val="nil"/>
            </w:tcBorders>
            <w:tcMar>
              <w:top w:w="90" w:type="dxa"/>
              <w:left w:w="100" w:type="dxa"/>
              <w:bottom w:w="90" w:type="dxa"/>
              <w:right w:w="100" w:type="dxa"/>
            </w:tcMar>
            <w:vAlign w:val="center"/>
          </w:tcPr>
          <w:p w14:paraId="6C37EE63">
            <w:pPr>
              <w:jc w:val="right"/>
              <w:rPr>
                <w:rFonts w:hint="eastAsia" w:ascii="微软雅黑" w:hAnsi="微软雅黑" w:eastAsia="微软雅黑" w:cs="微软雅黑"/>
              </w:rPr>
            </w:pPr>
            <w:r>
              <w:rPr>
                <w:rFonts w:hint="eastAsia" w:ascii="微软雅黑" w:hAnsi="微软雅黑" w:eastAsia="微软雅黑" w:cs="微软雅黑"/>
                <w:b/>
                <w:color w:val="4D5B6C"/>
                <w:sz w:val="20"/>
              </w:rPr>
              <w:t>学校</w:t>
            </w:r>
          </w:p>
        </w:tc>
        <w:tc>
          <w:tcPr>
            <w:tcW w:w="4592" w:type="dxa"/>
            <w:tcBorders>
              <w:top w:val="nil"/>
              <w:left w:val="nil"/>
              <w:bottom w:val="nil"/>
              <w:right w:val="nil"/>
              <w:insideH w:val="nil"/>
              <w:insideV w:val="nil"/>
            </w:tcBorders>
            <w:tcMar>
              <w:top w:w="90" w:type="dxa"/>
              <w:left w:w="100" w:type="dxa"/>
              <w:bottom w:w="90" w:type="dxa"/>
              <w:right w:w="100" w:type="dxa"/>
            </w:tcMar>
            <w:vAlign w:val="center"/>
          </w:tcPr>
          <w:p w14:paraId="40F5C3A0">
            <w:pPr>
              <w:jc w:val="left"/>
              <w:rPr>
                <w:rFonts w:hint="eastAsia" w:ascii="微软雅黑" w:hAnsi="微软雅黑" w:eastAsia="微软雅黑" w:cs="微软雅黑"/>
              </w:rPr>
            </w:pPr>
            <w:r>
              <w:rPr>
                <w:rFonts w:hint="eastAsia" w:ascii="微软雅黑" w:hAnsi="微软雅黑" w:eastAsia="微软雅黑" w:cs="微软雅黑"/>
                <w:color w:val="26303E"/>
                <w:sz w:val="21"/>
              </w:rPr>
              <w:t>四川大学</w:t>
            </w:r>
          </w:p>
        </w:tc>
      </w:tr>
      <w:tr w14:paraId="037A154C">
        <w:tblPrEx>
          <w:tblCellMar>
            <w:top w:w="0" w:type="dxa"/>
            <w:left w:w="108" w:type="dxa"/>
            <w:bottom w:w="0" w:type="dxa"/>
            <w:right w:w="108" w:type="dxa"/>
          </w:tblCellMar>
        </w:tblPrEx>
        <w:trPr>
          <w:jc w:val="center"/>
        </w:trPr>
        <w:tc>
          <w:tcPr>
            <w:tcW w:w="4592" w:type="dxa"/>
            <w:tcBorders>
              <w:top w:val="nil"/>
              <w:left w:val="nil"/>
              <w:bottom w:val="nil"/>
              <w:right w:val="nil"/>
              <w:insideH w:val="nil"/>
              <w:insideV w:val="nil"/>
            </w:tcBorders>
            <w:tcMar>
              <w:top w:w="90" w:type="dxa"/>
              <w:left w:w="100" w:type="dxa"/>
              <w:bottom w:w="90" w:type="dxa"/>
              <w:right w:w="100" w:type="dxa"/>
            </w:tcMar>
            <w:vAlign w:val="center"/>
          </w:tcPr>
          <w:p w14:paraId="33927C6F">
            <w:pPr>
              <w:jc w:val="right"/>
              <w:rPr>
                <w:rFonts w:hint="eastAsia" w:ascii="微软雅黑" w:hAnsi="微软雅黑" w:eastAsia="微软雅黑" w:cs="微软雅黑"/>
              </w:rPr>
            </w:pPr>
            <w:r>
              <w:rPr>
                <w:rFonts w:hint="eastAsia" w:ascii="微软雅黑" w:hAnsi="微软雅黑" w:eastAsia="微软雅黑" w:cs="微软雅黑"/>
                <w:b/>
                <w:color w:val="4D5B6C"/>
                <w:sz w:val="20"/>
              </w:rPr>
              <w:t>年级与专业</w:t>
            </w:r>
          </w:p>
        </w:tc>
        <w:tc>
          <w:tcPr>
            <w:tcW w:w="4592" w:type="dxa"/>
            <w:tcBorders>
              <w:top w:val="nil"/>
              <w:left w:val="nil"/>
              <w:bottom w:val="nil"/>
              <w:right w:val="nil"/>
              <w:insideH w:val="nil"/>
              <w:insideV w:val="nil"/>
            </w:tcBorders>
            <w:tcMar>
              <w:top w:w="90" w:type="dxa"/>
              <w:left w:w="100" w:type="dxa"/>
              <w:bottom w:w="90" w:type="dxa"/>
              <w:right w:w="100" w:type="dxa"/>
            </w:tcMar>
            <w:vAlign w:val="center"/>
          </w:tcPr>
          <w:p w14:paraId="1C037D0B">
            <w:pPr>
              <w:jc w:val="left"/>
              <w:rPr>
                <w:rFonts w:hint="eastAsia" w:ascii="微软雅黑" w:hAnsi="微软雅黑" w:eastAsia="微软雅黑" w:cs="微软雅黑"/>
              </w:rPr>
            </w:pPr>
            <w:r>
              <w:rPr>
                <w:rFonts w:hint="eastAsia" w:ascii="微软雅黑" w:hAnsi="微软雅黑" w:eastAsia="微软雅黑" w:cs="微软雅黑"/>
                <w:color w:val="26303E"/>
                <w:sz w:val="21"/>
              </w:rPr>
              <w:t>2029届 · 通信工程</w:t>
            </w:r>
          </w:p>
        </w:tc>
      </w:tr>
      <w:tr w14:paraId="6E4BCEEB">
        <w:tblPrEx>
          <w:tblCellMar>
            <w:top w:w="0" w:type="dxa"/>
            <w:left w:w="108" w:type="dxa"/>
            <w:bottom w:w="0" w:type="dxa"/>
            <w:right w:w="108" w:type="dxa"/>
          </w:tblCellMar>
        </w:tblPrEx>
        <w:trPr>
          <w:jc w:val="center"/>
        </w:trPr>
        <w:tc>
          <w:tcPr>
            <w:tcW w:w="4592" w:type="dxa"/>
            <w:tcBorders>
              <w:top w:val="nil"/>
              <w:left w:val="nil"/>
              <w:bottom w:val="nil"/>
              <w:right w:val="nil"/>
              <w:insideH w:val="nil"/>
              <w:insideV w:val="nil"/>
            </w:tcBorders>
            <w:tcMar>
              <w:top w:w="90" w:type="dxa"/>
              <w:left w:w="100" w:type="dxa"/>
              <w:bottom w:w="90" w:type="dxa"/>
              <w:right w:w="100" w:type="dxa"/>
            </w:tcMar>
            <w:vAlign w:val="center"/>
          </w:tcPr>
          <w:p w14:paraId="719067EA">
            <w:pPr>
              <w:jc w:val="right"/>
              <w:rPr>
                <w:rFonts w:hint="eastAsia" w:ascii="微软雅黑" w:hAnsi="微软雅黑" w:eastAsia="微软雅黑" w:cs="微软雅黑"/>
              </w:rPr>
            </w:pPr>
            <w:r>
              <w:rPr>
                <w:rFonts w:hint="eastAsia" w:ascii="微软雅黑" w:hAnsi="微软雅黑" w:eastAsia="微软雅黑" w:cs="微软雅黑"/>
                <w:b/>
                <w:color w:val="4D5B6C"/>
                <w:sz w:val="20"/>
              </w:rPr>
              <w:t>个人网站</w:t>
            </w:r>
          </w:p>
        </w:tc>
        <w:tc>
          <w:tcPr>
            <w:tcW w:w="4592" w:type="dxa"/>
            <w:tcBorders>
              <w:top w:val="nil"/>
              <w:left w:val="nil"/>
              <w:bottom w:val="nil"/>
              <w:right w:val="nil"/>
              <w:insideH w:val="nil"/>
              <w:insideV w:val="nil"/>
            </w:tcBorders>
            <w:tcMar>
              <w:top w:w="90" w:type="dxa"/>
              <w:left w:w="100" w:type="dxa"/>
              <w:bottom w:w="90" w:type="dxa"/>
              <w:right w:w="100" w:type="dxa"/>
            </w:tcMar>
            <w:vAlign w:val="center"/>
          </w:tcPr>
          <w:p w14:paraId="1FE853E4">
            <w:pPr>
              <w:jc w:val="left"/>
              <w:rPr>
                <w:rFonts w:hint="eastAsia" w:ascii="微软雅黑" w:hAnsi="微软雅黑" w:eastAsia="微软雅黑" w:cs="微软雅黑"/>
              </w:rPr>
            </w:pPr>
            <w:r>
              <w:rPr>
                <w:rFonts w:hint="eastAsia" w:ascii="微软雅黑" w:hAnsi="微软雅黑" w:eastAsia="微软雅黑" w:cs="微软雅黑"/>
                <w:color w:val="26303E"/>
                <w:sz w:val="21"/>
              </w:rPr>
              <w:t>leftjun.com</w:t>
            </w:r>
          </w:p>
        </w:tc>
      </w:tr>
      <w:tr w14:paraId="59921F3D">
        <w:tblPrEx>
          <w:tblCellMar>
            <w:top w:w="0" w:type="dxa"/>
            <w:left w:w="108" w:type="dxa"/>
            <w:bottom w:w="0" w:type="dxa"/>
            <w:right w:w="108" w:type="dxa"/>
          </w:tblCellMar>
        </w:tblPrEx>
        <w:trPr>
          <w:jc w:val="center"/>
        </w:trPr>
        <w:tc>
          <w:tcPr>
            <w:tcW w:w="4592" w:type="dxa"/>
            <w:tcBorders>
              <w:top w:val="nil"/>
              <w:left w:val="nil"/>
              <w:bottom w:val="nil"/>
              <w:right w:val="nil"/>
              <w:insideH w:val="nil"/>
              <w:insideV w:val="nil"/>
            </w:tcBorders>
            <w:tcMar>
              <w:top w:w="90" w:type="dxa"/>
              <w:left w:w="100" w:type="dxa"/>
              <w:bottom w:w="90" w:type="dxa"/>
              <w:right w:w="100" w:type="dxa"/>
            </w:tcMar>
            <w:vAlign w:val="center"/>
          </w:tcPr>
          <w:p w14:paraId="3B0D6DD7">
            <w:pPr>
              <w:jc w:val="right"/>
              <w:rPr>
                <w:rFonts w:hint="eastAsia" w:ascii="微软雅黑" w:hAnsi="微软雅黑" w:eastAsia="微软雅黑" w:cs="微软雅黑"/>
              </w:rPr>
            </w:pPr>
            <w:r>
              <w:rPr>
                <w:rFonts w:hint="eastAsia" w:ascii="微软雅黑" w:hAnsi="微软雅黑" w:eastAsia="微软雅黑" w:cs="微软雅黑"/>
                <w:b/>
                <w:color w:val="4D5B6C"/>
                <w:sz w:val="20"/>
              </w:rPr>
              <w:t>文档性质</w:t>
            </w:r>
          </w:p>
        </w:tc>
        <w:tc>
          <w:tcPr>
            <w:tcW w:w="4592" w:type="dxa"/>
            <w:tcBorders>
              <w:top w:val="nil"/>
              <w:left w:val="nil"/>
              <w:bottom w:val="nil"/>
              <w:right w:val="nil"/>
              <w:insideH w:val="nil"/>
              <w:insideV w:val="nil"/>
            </w:tcBorders>
            <w:tcMar>
              <w:top w:w="90" w:type="dxa"/>
              <w:left w:w="100" w:type="dxa"/>
              <w:bottom w:w="90" w:type="dxa"/>
              <w:right w:w="100" w:type="dxa"/>
            </w:tcMar>
            <w:vAlign w:val="center"/>
          </w:tcPr>
          <w:p w14:paraId="5A1E3E57">
            <w:pPr>
              <w:pStyle w:val="30"/>
              <w:keepNext w:val="0"/>
              <w:keepLines w:val="0"/>
              <w:widowControl/>
              <w:suppressLineNumbers w:val="0"/>
              <w:spacing w:line="240" w:lineRule="auto"/>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rPr>
              <w:t>动作PVP与IP角色设计课题报告</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阶段性稿）（IP基于雪中悍刀行）</w:t>
            </w:r>
          </w:p>
        </w:tc>
      </w:tr>
      <w:tr w14:paraId="2C6CC1CD">
        <w:tblPrEx>
          <w:tblCellMar>
            <w:top w:w="0" w:type="dxa"/>
            <w:left w:w="108" w:type="dxa"/>
            <w:bottom w:w="0" w:type="dxa"/>
            <w:right w:w="108" w:type="dxa"/>
          </w:tblCellMar>
        </w:tblPrEx>
        <w:trPr>
          <w:jc w:val="center"/>
        </w:trPr>
        <w:tc>
          <w:tcPr>
            <w:tcW w:w="4592" w:type="dxa"/>
            <w:tcBorders>
              <w:top w:val="nil"/>
              <w:left w:val="nil"/>
              <w:bottom w:val="nil"/>
              <w:right w:val="nil"/>
              <w:insideH w:val="nil"/>
              <w:insideV w:val="nil"/>
            </w:tcBorders>
            <w:tcMar>
              <w:top w:w="90" w:type="dxa"/>
              <w:left w:w="100" w:type="dxa"/>
              <w:bottom w:w="90" w:type="dxa"/>
              <w:right w:w="100" w:type="dxa"/>
            </w:tcMar>
            <w:vAlign w:val="center"/>
          </w:tcPr>
          <w:p w14:paraId="4F4BFDD5">
            <w:pPr>
              <w:jc w:val="right"/>
              <w:rPr>
                <w:rFonts w:hint="eastAsia" w:ascii="微软雅黑" w:hAnsi="微软雅黑" w:eastAsia="微软雅黑" w:cs="微软雅黑"/>
              </w:rPr>
            </w:pPr>
            <w:r>
              <w:rPr>
                <w:rFonts w:hint="eastAsia" w:ascii="微软雅黑" w:hAnsi="微软雅黑" w:eastAsia="微软雅黑" w:cs="微软雅黑"/>
                <w:b/>
                <w:color w:val="4D5B6C"/>
                <w:sz w:val="20"/>
              </w:rPr>
              <w:t>日期</w:t>
            </w:r>
          </w:p>
        </w:tc>
        <w:tc>
          <w:tcPr>
            <w:tcW w:w="4592" w:type="dxa"/>
            <w:tcBorders>
              <w:top w:val="nil"/>
              <w:left w:val="nil"/>
              <w:bottom w:val="nil"/>
              <w:right w:val="nil"/>
              <w:insideH w:val="nil"/>
              <w:insideV w:val="nil"/>
            </w:tcBorders>
            <w:tcMar>
              <w:top w:w="90" w:type="dxa"/>
              <w:left w:w="100" w:type="dxa"/>
              <w:bottom w:w="90" w:type="dxa"/>
              <w:right w:w="100" w:type="dxa"/>
            </w:tcMar>
            <w:vAlign w:val="center"/>
          </w:tcPr>
          <w:p w14:paraId="2F0AB67C">
            <w:pPr>
              <w:jc w:val="left"/>
              <w:rPr>
                <w:rFonts w:hint="eastAsia" w:ascii="微软雅黑" w:hAnsi="微软雅黑" w:eastAsia="微软雅黑" w:cs="微软雅黑"/>
              </w:rPr>
            </w:pPr>
            <w:r>
              <w:rPr>
                <w:rFonts w:hint="eastAsia" w:ascii="微软雅黑" w:hAnsi="微软雅黑" w:eastAsia="微软雅黑" w:cs="微软雅黑"/>
                <w:color w:val="26303E"/>
                <w:sz w:val="21"/>
              </w:rPr>
              <w:t>2026年6月2</w:t>
            </w:r>
            <w:r>
              <w:rPr>
                <w:rFonts w:hint="eastAsia" w:ascii="微软雅黑" w:hAnsi="微软雅黑" w:eastAsia="微软雅黑" w:cs="微软雅黑"/>
                <w:color w:val="26303E"/>
                <w:sz w:val="21"/>
                <w:lang w:val="en-US" w:eastAsia="zh-CN"/>
              </w:rPr>
              <w:t>6</w:t>
            </w:r>
            <w:r>
              <w:rPr>
                <w:rFonts w:hint="eastAsia" w:ascii="微软雅黑" w:hAnsi="微软雅黑" w:eastAsia="微软雅黑" w:cs="微软雅黑"/>
                <w:color w:val="26303E"/>
                <w:sz w:val="21"/>
              </w:rPr>
              <w:t>日</w:t>
            </w:r>
          </w:p>
        </w:tc>
      </w:tr>
    </w:tbl>
    <w:p w14:paraId="620F9618">
      <w:pPr>
        <w:rPr>
          <w:rFonts w:hint="eastAsia" w:ascii="微软雅黑" w:hAnsi="微软雅黑" w:eastAsia="微软雅黑" w:cs="微软雅黑"/>
        </w:rPr>
      </w:pPr>
    </w:p>
    <w:p w14:paraId="771FE053">
      <w:pPr>
        <w:jc w:val="center"/>
        <w:rPr>
          <w:rFonts w:hint="eastAsia" w:ascii="微软雅黑" w:hAnsi="微软雅黑" w:eastAsia="微软雅黑" w:cs="微软雅黑"/>
        </w:rPr>
      </w:pPr>
      <w:r>
        <w:rPr>
          <w:rFonts w:hint="eastAsia" w:ascii="微软雅黑" w:hAnsi="微软雅黑" w:eastAsia="微软雅黑" w:cs="微软雅黑"/>
          <w:b/>
          <w:color w:val="78818E"/>
          <w:sz w:val="18"/>
        </w:rPr>
        <w:t>LEFT JUN · GAMEPLAY / COMBAT DESIGN</w:t>
      </w:r>
    </w:p>
    <w:p w14:paraId="61BF8571">
      <w:pPr>
        <w:pStyle w:val="3"/>
        <w:spacing w:line="240" w:lineRule="auto"/>
        <w:rPr>
          <w:rFonts w:hint="eastAsia" w:ascii="微软雅黑" w:hAnsi="微软雅黑" w:eastAsia="微软雅黑" w:cs="微软雅黑"/>
        </w:rPr>
      </w:pPr>
      <w:bookmarkStart w:id="0" w:name="前言"/>
      <w:r>
        <w:rPr>
          <w:rFonts w:hint="eastAsia" w:ascii="微软雅黑" w:hAnsi="微软雅黑" w:eastAsia="微软雅黑" w:cs="微软雅黑"/>
        </w:rPr>
        <w:t>前言</w:t>
      </w:r>
    </w:p>
    <w:p w14:paraId="1C6BCAF1">
      <w:pPr>
        <w:pStyle w:val="173"/>
        <w:ind w:firstLine="480" w:firstLineChars="200"/>
        <w:rPr>
          <w:rFonts w:hint="eastAsia" w:ascii="宋体" w:hAnsi="宋体" w:eastAsia="宋体" w:cs="宋体"/>
          <w:sz w:val="24"/>
          <w:szCs w:val="24"/>
        </w:rPr>
      </w:pPr>
      <w:r>
        <w:rPr>
          <w:rFonts w:hint="eastAsia" w:ascii="宋体" w:hAnsi="宋体" w:eastAsia="宋体" w:cs="宋体"/>
          <w:sz w:val="24"/>
          <w:szCs w:val="24"/>
        </w:rPr>
        <w:t>动作游戏的战斗设计常常给人一种直观印象：技能越多、机制越复杂、可构筑内容越丰富，角色的玩法深度也就越高。但在长期体验和分析不同动作游戏的过程中，我逐渐认识到，真正能够支撑长期操作体验的，并不是表面上的内容数量，而是一套玩家能够理解、角色自身能够完整运转，并能随着熟练度提升不断产生新理解的</w:t>
      </w:r>
      <w:r>
        <w:rPr>
          <w:rFonts w:hint="eastAsia" w:ascii="宋体" w:hAnsi="宋体" w:eastAsia="宋体" w:cs="宋体"/>
          <w:b/>
          <w:bCs/>
          <w:sz w:val="24"/>
          <w:szCs w:val="24"/>
        </w:rPr>
        <w:t>核心战斗循环</w:t>
      </w:r>
      <w:r>
        <w:rPr>
          <w:rFonts w:hint="eastAsia" w:ascii="宋体" w:hAnsi="宋体" w:eastAsia="宋体" w:cs="宋体"/>
          <w:sz w:val="24"/>
          <w:szCs w:val="24"/>
        </w:rPr>
        <w:t>。</w:t>
      </w:r>
    </w:p>
    <w:p w14:paraId="0F7B2BBD">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因此，本文并不试图简单罗列动作游戏中的优秀机制，也不以设计大量技能和资源系统作为主要目标，而是从玩家的实际操作与对抗过程出发，讨论动作如何形成博弈、资源如何参与决策、技能之间如何建立联系，以及IP角色的原作能力如何被转化为真正可操作的Gameplay体验。</w:t>
      </w:r>
    </w:p>
    <w:p w14:paraId="28158A22">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全文首先从</w:t>
      </w:r>
      <w:r>
        <w:rPr>
          <w:rFonts w:hint="eastAsia" w:ascii="宋体" w:hAnsi="宋体" w:eastAsia="宋体" w:cs="宋体"/>
          <w:sz w:val="24"/>
          <w:szCs w:val="24"/>
          <w:u w:val="single"/>
        </w:rPr>
        <w:t>本人长期体验的代表性动作游戏</w:t>
      </w:r>
      <w:r>
        <w:rPr>
          <w:rFonts w:hint="eastAsia" w:ascii="宋体" w:hAnsi="宋体" w:eastAsia="宋体" w:cs="宋体"/>
          <w:sz w:val="24"/>
          <w:szCs w:val="24"/>
        </w:rPr>
        <w:t>出发，对不同作品在攻防博弈、资源交换、动作反馈、角色差异与IP还原等方面的设计进行拆解。在此基础上，进一步归纳本人对于动作游戏战斗设计的核心理解，并尝试建立一套由基础操作、局内资源、攻防关系、状态变化与动作衔接共同构成的战斗体系。最后，本文将这些思考应用于具体的IP角色设计，探索如何在有限的基础操作中，通过状态继承与动作分支形成完整且具有角色特征的技能循环。</w:t>
      </w:r>
    </w:p>
    <w:p w14:paraId="0CFB2050">
      <w:pPr>
        <w:pStyle w:val="4"/>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本文所强调的“完整”，并不意味着让角色拥有尽可能多的攻击方式，而是要求角色的普通攻击、移动、防御、反制、特殊能力与终结手段能够彼此产生</w:t>
      </w:r>
      <w:r>
        <w:rPr>
          <w:rFonts w:hint="eastAsia" w:ascii="宋体" w:hAnsi="宋体" w:eastAsia="宋体" w:cs="宋体"/>
          <w:b/>
          <w:bCs/>
          <w:sz w:val="24"/>
          <w:szCs w:val="24"/>
        </w:rPr>
        <w:t>联系</w:t>
      </w:r>
      <w:r>
        <w:rPr>
          <w:rFonts w:hint="eastAsia" w:ascii="宋体" w:hAnsi="宋体" w:eastAsia="宋体" w:cs="宋体"/>
          <w:sz w:val="24"/>
          <w:szCs w:val="24"/>
        </w:rPr>
        <w:t>。每一次操作不仅应当解决当前问题，还应改变角色接下来的行动条件，使玩家需要持续思考“当前处于什么状态”“如何延续优势”以及“何时结束当前循环”。</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状态继承）</w:t>
      </w:r>
    </w:p>
    <w:p w14:paraId="1E34DFCB">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本文也是本人现阶段对动作游戏设计认知的一次系统整理。部分观点来源于长期游戏体验，部分来自项目实践、课程学习与案例分析，也有部分内容仍处于验证和继续完善的阶段。受本次提交节点调整及期末阶段时间安排影响</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期末周。。）</w:t>
      </w:r>
      <w:r>
        <w:rPr>
          <w:rFonts w:hint="eastAsia" w:ascii="宋体" w:hAnsi="宋体" w:eastAsia="宋体" w:cs="宋体"/>
          <w:sz w:val="24"/>
          <w:szCs w:val="24"/>
        </w:rPr>
        <w:t>，当前版本将优先完整呈现战斗体系与设计方法，具体IP角色方案则以核心框架和设计方向为主，后续将在进一步研究原作资料</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雪中悍刀行）</w:t>
      </w:r>
      <w:r>
        <w:rPr>
          <w:rFonts w:hint="eastAsia" w:ascii="宋体" w:hAnsi="宋体" w:eastAsia="宋体" w:cs="宋体"/>
          <w:sz w:val="24"/>
          <w:szCs w:val="24"/>
        </w:rPr>
        <w:t>与开展Gameplay验证后持续补充。</w:t>
      </w:r>
    </w:p>
    <w:p w14:paraId="2EF66DAB">
      <w:pPr>
        <w:pStyle w:val="4"/>
        <w:ind w:firstLine="480" w:firstLineChars="200"/>
        <w:rPr>
          <w:rFonts w:hint="default" w:ascii="宋体" w:hAnsi="宋体" w:eastAsia="宋体" w:cs="宋体"/>
          <w:b/>
          <w:bCs/>
          <w:sz w:val="24"/>
          <w:szCs w:val="24"/>
          <w:lang w:val="en-US" w:eastAsia="zh-CN"/>
        </w:rPr>
        <w:sectPr>
          <w:pgSz w:w="11906" w:h="16838"/>
          <w:pgMar w:top="1247" w:right="1361" w:bottom="1134" w:left="1361" w:header="567" w:footer="567" w:gutter="0"/>
          <w:cols w:space="720" w:num="1"/>
          <w:docGrid w:linePitch="360" w:charSpace="0"/>
        </w:sectPr>
      </w:pPr>
      <w:r>
        <w:rPr>
          <w:rFonts w:hint="eastAsia" w:ascii="宋体" w:hAnsi="宋体" w:eastAsia="宋体" w:cs="宋体"/>
          <w:sz w:val="24"/>
          <w:szCs w:val="24"/>
        </w:rPr>
        <w:t>相比给出一套看似确定的标准答案，本文更希望记录一个设计思路逐步形成的过程：从分析已有作品，到提出个人判断，再将这些判断转化为能够落地的角色机制与战斗循环。即使其中仍有不成熟之处，它也代表了本人现阶段对于动作游戏、角色表达与玩家操作之间关系的真实理解。</w:t>
      </w:r>
      <w:bookmarkEnd w:id="0"/>
      <w:r>
        <w:rPr>
          <w:rFonts w:hint="eastAsia" w:ascii="宋体" w:hAnsi="宋体" w:eastAsia="宋体" w:cs="宋体"/>
          <w:sz w:val="24"/>
          <w:szCs w:val="24"/>
          <w:lang w:val="en-US" w:eastAsia="zh-CN"/>
        </w:rPr>
        <w:t xml:space="preserve">                           </w:t>
      </w:r>
      <w:r>
        <w:rPr>
          <w:rFonts w:hint="eastAsia" w:ascii="宋体" w:hAnsi="宋体" w:eastAsia="宋体" w:cs="宋体"/>
          <w:b/>
          <w:bCs/>
          <w:sz w:val="24"/>
          <w:szCs w:val="24"/>
          <w:lang w:eastAsia="zh-CN"/>
        </w:rPr>
        <w:t>——</w:t>
      </w:r>
      <w:r>
        <w:rPr>
          <w:rFonts w:hint="eastAsia" w:ascii="楷体" w:hAnsi="楷体" w:eastAsia="楷体" w:cs="楷体"/>
          <w:b/>
          <w:bCs/>
          <w:sz w:val="24"/>
          <w:szCs w:val="24"/>
          <w:lang w:val="en-US" w:eastAsia="zh-CN"/>
        </w:rPr>
        <w:t xml:space="preserve">左涵俊 2026.6.26 </w:t>
      </w:r>
    </w:p>
    <w:p w14:paraId="1C06523B">
      <w:pPr>
        <w:pStyle w:val="3"/>
        <w:spacing w:line="240" w:lineRule="auto"/>
        <w:jc w:val="center"/>
        <w:rPr>
          <w:rFonts w:hint="eastAsia" w:ascii="微软雅黑" w:hAnsi="微软雅黑" w:eastAsia="微软雅黑" w:cs="微软雅黑"/>
        </w:rPr>
      </w:pPr>
      <w:r>
        <w:rPr>
          <w:rFonts w:hint="eastAsia" w:ascii="微软雅黑" w:hAnsi="微软雅黑" w:eastAsia="微软雅黑" w:cs="微软雅黑"/>
        </w:rPr>
        <w:t>目录</w:t>
      </w:r>
    </w:p>
    <w:p w14:paraId="47F6474E">
      <w:pPr>
        <w:tabs>
          <w:tab w:val="right" w:leader="dot" w:pos="8901"/>
        </w:tabs>
        <w:spacing w:before="0" w:after="0" w:line="240" w:lineRule="auto"/>
        <w:ind w:left="0" w:right="57"/>
        <w:rPr>
          <w:rFonts w:hint="eastAsia" w:ascii="微软雅黑" w:hAnsi="微软雅黑" w:eastAsia="微软雅黑" w:cs="微软雅黑"/>
          <w:lang w:val="en-US" w:eastAsia="zh-CN"/>
        </w:rPr>
      </w:pPr>
      <w:r>
        <w:rPr>
          <w:rFonts w:hint="eastAsia" w:ascii="微软雅黑" w:hAnsi="微软雅黑" w:eastAsia="微软雅黑" w:cs="微软雅黑"/>
          <w:b/>
          <w:color w:val="2C3C51"/>
          <w:sz w:val="21"/>
          <w:szCs w:val="21"/>
        </w:rPr>
        <w:t>第一章  《火影忍者手游》：动作PVP、IP还原与角色破圈</w:t>
      </w:r>
      <w:r>
        <w:rPr>
          <w:rFonts w:hint="eastAsia" w:ascii="微软雅黑" w:hAnsi="微软雅黑" w:eastAsia="微软雅黑" w:cs="微软雅黑"/>
        </w:rPr>
        <w:tab/>
      </w:r>
      <w:r>
        <w:rPr>
          <w:rFonts w:hint="eastAsia" w:ascii="微软雅黑" w:hAnsi="微软雅黑" w:eastAsia="微软雅黑" w:cs="微软雅黑"/>
          <w:lang w:val="en-US" w:eastAsia="zh-CN"/>
        </w:rPr>
        <w:t>3</w:t>
      </w:r>
    </w:p>
    <w:p w14:paraId="32362B63">
      <w:pPr>
        <w:tabs>
          <w:tab w:val="right" w:leader="dot" w:pos="8901"/>
        </w:tabs>
        <w:spacing w:before="0" w:after="0" w:line="240" w:lineRule="auto"/>
        <w:ind w:left="312" w:right="57"/>
        <w:rPr>
          <w:rFonts w:hint="eastAsia" w:ascii="微软雅黑" w:hAnsi="微软雅黑" w:eastAsia="微软雅黑" w:cs="微软雅黑"/>
          <w:lang w:val="en-US" w:eastAsia="zh-CN"/>
        </w:rPr>
      </w:pPr>
      <w:r>
        <w:rPr>
          <w:rFonts w:hint="eastAsia" w:ascii="微软雅黑" w:hAnsi="微软雅黑" w:eastAsia="微软雅黑" w:cs="微软雅黑"/>
        </w:rPr>
        <w:t>1.1 研究对象、个人体验基础与设计立场</w:t>
      </w:r>
      <w:r>
        <w:rPr>
          <w:rFonts w:hint="eastAsia" w:ascii="微软雅黑" w:hAnsi="微软雅黑" w:eastAsia="微软雅黑" w:cs="微软雅黑"/>
        </w:rPr>
        <w:tab/>
      </w:r>
      <w:r>
        <w:rPr>
          <w:rFonts w:hint="eastAsia" w:ascii="微软雅黑" w:hAnsi="微软雅黑" w:eastAsia="微软雅黑" w:cs="微软雅黑"/>
          <w:lang w:val="en-US" w:eastAsia="zh-CN"/>
        </w:rPr>
        <w:t>3</w:t>
      </w:r>
    </w:p>
    <w:p w14:paraId="73ABD9C9">
      <w:pPr>
        <w:tabs>
          <w:tab w:val="right" w:leader="dot" w:pos="8901"/>
        </w:tabs>
        <w:spacing w:before="0" w:after="0" w:line="240" w:lineRule="auto"/>
        <w:ind w:left="312" w:right="57"/>
        <w:rPr>
          <w:rFonts w:hint="eastAsia" w:ascii="微软雅黑" w:hAnsi="微软雅黑" w:eastAsia="微软雅黑" w:cs="微软雅黑"/>
          <w:lang w:val="en-US" w:eastAsia="zh-CN"/>
        </w:rPr>
      </w:pPr>
      <w:r>
        <w:rPr>
          <w:rFonts w:hint="eastAsia" w:ascii="微软雅黑" w:hAnsi="微软雅黑" w:eastAsia="微软雅黑" w:cs="微软雅黑"/>
          <w:sz w:val="18"/>
          <w:szCs w:val="18"/>
        </w:rPr>
        <w:t xml:space="preserve">　1.1.1 为什么选择《火影忍者手游》——总述 </w:t>
      </w:r>
      <w:r>
        <w:rPr>
          <w:rFonts w:hint="eastAsia" w:ascii="微软雅黑" w:hAnsi="微软雅黑" w:eastAsia="微软雅黑" w:cs="微软雅黑"/>
        </w:rPr>
        <w:tab/>
      </w:r>
      <w:r>
        <w:rPr>
          <w:rFonts w:hint="eastAsia" w:ascii="微软雅黑" w:hAnsi="微软雅黑" w:eastAsia="微软雅黑" w:cs="微软雅黑"/>
          <w:lang w:val="en-US" w:eastAsia="zh-CN"/>
        </w:rPr>
        <w:t>3</w:t>
      </w:r>
    </w:p>
    <w:p w14:paraId="040409F9">
      <w:pPr>
        <w:tabs>
          <w:tab w:val="right" w:leader="dot" w:pos="8901"/>
        </w:tabs>
        <w:spacing w:before="0" w:after="0" w:line="240" w:lineRule="auto"/>
        <w:ind w:left="312" w:right="57"/>
        <w:rPr>
          <w:rFonts w:hint="eastAsia" w:ascii="微软雅黑" w:hAnsi="微软雅黑" w:eastAsia="微软雅黑" w:cs="微软雅黑"/>
          <w:lang w:val="en-US" w:eastAsia="zh-CN"/>
        </w:rPr>
      </w:pPr>
      <w:r>
        <w:rPr>
          <w:rFonts w:hint="eastAsia" w:ascii="微软雅黑" w:hAnsi="微软雅黑" w:eastAsia="微软雅黑" w:cs="微软雅黑"/>
          <w:sz w:val="18"/>
          <w:szCs w:val="18"/>
        </w:rPr>
        <w:t>　1.1.2 个人体验与研究基础 ·</w:t>
      </w:r>
      <w:r>
        <w:rPr>
          <w:rFonts w:hint="eastAsia" w:ascii="微软雅黑" w:hAnsi="微软雅黑" w:eastAsia="微软雅黑" w:cs="微软雅黑"/>
        </w:rPr>
        <w:tab/>
      </w:r>
      <w:r>
        <w:rPr>
          <w:rFonts w:hint="eastAsia" w:ascii="微软雅黑" w:hAnsi="微软雅黑" w:eastAsia="微软雅黑" w:cs="微软雅黑"/>
          <w:lang w:val="en-US" w:eastAsia="zh-CN"/>
        </w:rPr>
        <w:t>5</w:t>
      </w:r>
    </w:p>
    <w:p w14:paraId="67FA9F04">
      <w:pPr>
        <w:tabs>
          <w:tab w:val="right" w:leader="dot" w:pos="8901"/>
        </w:tabs>
        <w:spacing w:before="0" w:after="0" w:line="240" w:lineRule="auto"/>
        <w:ind w:left="312" w:right="57"/>
        <w:rPr>
          <w:rFonts w:hint="eastAsia" w:ascii="微软雅黑" w:hAnsi="微软雅黑" w:eastAsia="微软雅黑" w:cs="微软雅黑"/>
          <w:lang w:val="en-US" w:eastAsia="zh-CN"/>
        </w:rPr>
      </w:pPr>
      <w:r>
        <w:rPr>
          <w:rFonts w:hint="eastAsia" w:ascii="微软雅黑" w:hAnsi="微软雅黑" w:eastAsia="微软雅黑" w:cs="微软雅黑"/>
          <w:sz w:val="18"/>
          <w:szCs w:val="18"/>
        </w:rPr>
        <w:t xml:space="preserve">　1.1.3 研究对象适配说明与个人设计立场 </w:t>
      </w:r>
      <w:r>
        <w:rPr>
          <w:rFonts w:hint="eastAsia" w:ascii="微软雅黑" w:hAnsi="微软雅黑" w:eastAsia="微软雅黑" w:cs="微软雅黑"/>
        </w:rPr>
        <w:tab/>
      </w:r>
      <w:r>
        <w:rPr>
          <w:rFonts w:hint="eastAsia" w:ascii="微软雅黑" w:hAnsi="微软雅黑" w:eastAsia="微软雅黑" w:cs="微软雅黑"/>
          <w:lang w:val="en-US" w:eastAsia="zh-CN"/>
        </w:rPr>
        <w:t>6</w:t>
      </w:r>
    </w:p>
    <w:p w14:paraId="3E423BB4">
      <w:pPr>
        <w:tabs>
          <w:tab w:val="right" w:leader="dot" w:pos="8901"/>
        </w:tabs>
        <w:spacing w:before="0" w:after="0" w:line="240" w:lineRule="auto"/>
        <w:ind w:left="312" w:right="57"/>
        <w:rPr>
          <w:rFonts w:hint="eastAsia" w:ascii="微软雅黑" w:hAnsi="微软雅黑" w:eastAsia="微软雅黑" w:cs="微软雅黑"/>
          <w:lang w:val="en-US" w:eastAsia="zh-CN"/>
        </w:rPr>
      </w:pPr>
      <w:r>
        <w:rPr>
          <w:rFonts w:hint="eastAsia" w:ascii="微软雅黑" w:hAnsi="微软雅黑" w:eastAsia="微软雅黑" w:cs="微软雅黑"/>
          <w:sz w:val="21"/>
          <w:szCs w:val="21"/>
        </w:rPr>
        <w:t>1.2 PVP决斗场底层逻辑拆解</w:t>
      </w:r>
      <w:r>
        <w:rPr>
          <w:rFonts w:hint="eastAsia" w:ascii="微软雅黑" w:hAnsi="微软雅黑" w:eastAsia="微软雅黑" w:cs="微软雅黑"/>
        </w:rPr>
        <w:tab/>
      </w:r>
      <w:r>
        <w:rPr>
          <w:rFonts w:hint="eastAsia" w:ascii="微软雅黑" w:hAnsi="微软雅黑" w:eastAsia="微软雅黑" w:cs="微软雅黑"/>
          <w:lang w:val="en-US" w:eastAsia="zh-CN"/>
        </w:rPr>
        <w:t>8</w:t>
      </w:r>
    </w:p>
    <w:p w14:paraId="7BF857BD">
      <w:pPr>
        <w:tabs>
          <w:tab w:val="right" w:leader="dot" w:pos="8901"/>
        </w:tabs>
        <w:spacing w:before="0" w:after="0" w:line="240" w:lineRule="auto"/>
        <w:ind w:left="312" w:right="57"/>
        <w:rPr>
          <w:rFonts w:hint="eastAsia" w:ascii="微软雅黑" w:hAnsi="微软雅黑" w:eastAsia="微软雅黑" w:cs="微软雅黑"/>
          <w:lang w:val="en-US" w:eastAsia="zh-CN"/>
        </w:rPr>
      </w:pPr>
      <w:r>
        <w:rPr>
          <w:rFonts w:hint="eastAsia" w:ascii="微软雅黑" w:hAnsi="微软雅黑" w:eastAsia="微软雅黑" w:cs="微软雅黑"/>
          <w:sz w:val="18"/>
          <w:szCs w:val="18"/>
        </w:rPr>
        <w:t>　1.2.1 普攻：所有角色共享的基础战斗语言</w:t>
      </w:r>
      <w:r>
        <w:rPr>
          <w:rFonts w:hint="eastAsia" w:ascii="微软雅黑" w:hAnsi="微软雅黑" w:eastAsia="微软雅黑" w:cs="微软雅黑"/>
        </w:rPr>
        <w:tab/>
      </w:r>
      <w:r>
        <w:rPr>
          <w:rFonts w:hint="eastAsia" w:ascii="微软雅黑" w:hAnsi="微软雅黑" w:eastAsia="微软雅黑" w:cs="微软雅黑"/>
          <w:lang w:val="en-US" w:eastAsia="zh-CN"/>
        </w:rPr>
        <w:t>8</w:t>
      </w:r>
    </w:p>
    <w:p w14:paraId="0EE7142C">
      <w:pPr>
        <w:tabs>
          <w:tab w:val="right" w:leader="dot" w:pos="8901"/>
        </w:tabs>
        <w:spacing w:before="0" w:after="0" w:line="240" w:lineRule="auto"/>
        <w:ind w:left="312" w:right="57"/>
        <w:rPr>
          <w:rFonts w:hint="eastAsia" w:ascii="微软雅黑" w:hAnsi="微软雅黑" w:eastAsia="微软雅黑" w:cs="微软雅黑"/>
          <w:lang w:val="en-US" w:eastAsia="zh-CN"/>
        </w:rPr>
      </w:pPr>
      <w:r>
        <w:rPr>
          <w:rFonts w:hint="eastAsia" w:ascii="微软雅黑" w:hAnsi="微软雅黑" w:eastAsia="微软雅黑" w:cs="微软雅黑"/>
          <w:sz w:val="18"/>
          <w:szCs w:val="18"/>
        </w:rPr>
        <w:t>　1.2.2 保护值系统：从不稳定连招到保护机制</w:t>
      </w:r>
      <w:r>
        <w:rPr>
          <w:rFonts w:hint="eastAsia" w:ascii="微软雅黑" w:hAnsi="微软雅黑" w:eastAsia="微软雅黑" w:cs="微软雅黑"/>
        </w:rPr>
        <w:tab/>
      </w:r>
      <w:r>
        <w:rPr>
          <w:rFonts w:hint="eastAsia" w:ascii="微软雅黑" w:hAnsi="微软雅黑" w:eastAsia="微软雅黑" w:cs="微软雅黑"/>
          <w:lang w:val="en-US" w:eastAsia="zh-CN"/>
        </w:rPr>
        <w:t>9</w:t>
      </w:r>
    </w:p>
    <w:p w14:paraId="20DD7134">
      <w:pPr>
        <w:tabs>
          <w:tab w:val="right" w:leader="dot" w:pos="8901"/>
        </w:tabs>
        <w:spacing w:before="0" w:after="0" w:line="240" w:lineRule="auto"/>
        <w:ind w:left="312" w:right="57"/>
        <w:rPr>
          <w:rFonts w:hint="default" w:ascii="微软雅黑" w:hAnsi="微软雅黑" w:eastAsia="微软雅黑" w:cs="微软雅黑"/>
          <w:lang w:val="en-US" w:eastAsia="zh-CN"/>
        </w:rPr>
      </w:pPr>
      <w:r>
        <w:rPr>
          <w:rFonts w:hint="eastAsia" w:ascii="微软雅黑" w:hAnsi="微软雅黑" w:eastAsia="微软雅黑" w:cs="微软雅黑"/>
          <w:sz w:val="18"/>
          <w:szCs w:val="18"/>
        </w:rPr>
        <w:t>　1.2.3 固定技能组之外：秘卷与通灵构成的外置能力系统</w:t>
      </w:r>
      <w:r>
        <w:rPr>
          <w:rFonts w:hint="eastAsia" w:ascii="微软雅黑" w:hAnsi="微软雅黑" w:eastAsia="微软雅黑" w:cs="微软雅黑"/>
        </w:rPr>
        <w:tab/>
      </w:r>
      <w:r>
        <w:rPr>
          <w:rFonts w:hint="eastAsia" w:ascii="微软雅黑" w:hAnsi="微软雅黑" w:eastAsia="微软雅黑" w:cs="微软雅黑"/>
          <w:lang w:val="en-US" w:eastAsia="zh-CN"/>
        </w:rPr>
        <w:t>11</w:t>
      </w:r>
    </w:p>
    <w:p w14:paraId="08C5519A">
      <w:pPr>
        <w:tabs>
          <w:tab w:val="right" w:leader="dot" w:pos="8901"/>
        </w:tabs>
        <w:spacing w:before="0" w:after="0" w:line="240" w:lineRule="auto"/>
        <w:ind w:left="312" w:right="57"/>
        <w:rPr>
          <w:rFonts w:hint="default" w:ascii="微软雅黑" w:hAnsi="微软雅黑" w:eastAsia="微软雅黑" w:cs="微软雅黑"/>
          <w:lang w:val="en-US" w:eastAsia="zh-CN"/>
        </w:rPr>
      </w:pPr>
      <w:r>
        <w:rPr>
          <w:rFonts w:hint="eastAsia" w:ascii="微软雅黑" w:hAnsi="微软雅黑" w:eastAsia="微软雅黑" w:cs="微软雅黑"/>
          <w:sz w:val="21"/>
          <w:szCs w:val="21"/>
        </w:rPr>
        <w:t>1.3 从IP人物到可操作角色：技能组设计</w:t>
      </w:r>
      <w:r>
        <w:rPr>
          <w:rFonts w:hint="eastAsia" w:ascii="微软雅黑" w:hAnsi="微软雅黑" w:eastAsia="微软雅黑" w:cs="微软雅黑"/>
        </w:rPr>
        <w:tab/>
      </w:r>
      <w:r>
        <w:rPr>
          <w:rFonts w:hint="eastAsia" w:ascii="微软雅黑" w:hAnsi="微软雅黑" w:eastAsia="微软雅黑" w:cs="微软雅黑"/>
          <w:lang w:val="en-US" w:eastAsia="zh-CN"/>
        </w:rPr>
        <w:t>17</w:t>
      </w:r>
    </w:p>
    <w:p w14:paraId="3BD1A187">
      <w:pPr>
        <w:tabs>
          <w:tab w:val="right" w:leader="dot" w:pos="8901"/>
        </w:tabs>
        <w:spacing w:before="0" w:after="0" w:line="240" w:lineRule="auto"/>
        <w:ind w:left="312" w:right="57"/>
        <w:rPr>
          <w:rFonts w:hint="default" w:ascii="微软雅黑" w:hAnsi="微软雅黑" w:eastAsia="微软雅黑" w:cs="微软雅黑"/>
          <w:lang w:val="en-US" w:eastAsia="zh-CN"/>
        </w:rPr>
      </w:pPr>
      <w:r>
        <w:rPr>
          <w:rFonts w:hint="eastAsia" w:ascii="微软雅黑" w:hAnsi="微软雅黑" w:eastAsia="微软雅黑" w:cs="微软雅黑"/>
          <w:sz w:val="18"/>
          <w:szCs w:val="18"/>
        </w:rPr>
        <w:t>　1.3.1 两种IP转译路径：机制联动与设计减法</w:t>
      </w:r>
      <w:r>
        <w:rPr>
          <w:rFonts w:hint="eastAsia" w:ascii="微软雅黑" w:hAnsi="微软雅黑" w:eastAsia="微软雅黑" w:cs="微软雅黑"/>
        </w:rPr>
        <w:tab/>
      </w:r>
      <w:r>
        <w:rPr>
          <w:rFonts w:hint="eastAsia" w:ascii="微软雅黑" w:hAnsi="微软雅黑" w:eastAsia="微软雅黑" w:cs="微软雅黑"/>
          <w:lang w:val="en-US" w:eastAsia="zh-CN"/>
        </w:rPr>
        <w:t>18</w:t>
      </w:r>
    </w:p>
    <w:p w14:paraId="7F546E1F">
      <w:pPr>
        <w:tabs>
          <w:tab w:val="right" w:leader="dot" w:pos="8901"/>
        </w:tabs>
        <w:spacing w:before="0" w:after="0" w:line="240" w:lineRule="auto"/>
        <w:ind w:left="312" w:right="57"/>
        <w:rPr>
          <w:rFonts w:hint="default" w:ascii="微软雅黑" w:hAnsi="微软雅黑" w:eastAsia="微软雅黑" w:cs="微软雅黑"/>
          <w:color w:val="5A636F"/>
          <w:sz w:val="15"/>
          <w:lang w:val="en-US" w:eastAsia="zh-CN"/>
        </w:rPr>
      </w:pPr>
      <w:r>
        <w:rPr>
          <w:rFonts w:hint="eastAsia" w:ascii="微软雅黑" w:hAnsi="微软雅黑" w:eastAsia="微软雅黑" w:cs="微软雅黑"/>
          <w:sz w:val="18"/>
          <w:szCs w:val="18"/>
        </w:rPr>
        <w:t xml:space="preserve">　1.3.2 波风水门「秽土转生」：围绕飞雷神组织的技能网络 </w:t>
      </w:r>
      <w:r>
        <w:rPr>
          <w:rFonts w:hint="eastAsia" w:ascii="微软雅黑" w:hAnsi="微软雅黑" w:eastAsia="微软雅黑" w:cs="微软雅黑"/>
        </w:rPr>
        <w:tab/>
      </w:r>
      <w:r>
        <w:rPr>
          <w:rFonts w:hint="eastAsia" w:ascii="微软雅黑" w:hAnsi="微软雅黑" w:eastAsia="微软雅黑" w:cs="微软雅黑"/>
          <w:lang w:val="en-US" w:eastAsia="zh-CN"/>
        </w:rPr>
        <w:t>20</w:t>
      </w:r>
    </w:p>
    <w:p w14:paraId="26066B6A">
      <w:pPr>
        <w:tabs>
          <w:tab w:val="right" w:leader="dot" w:pos="8901"/>
        </w:tabs>
        <w:spacing w:before="0" w:after="0" w:line="240" w:lineRule="auto"/>
        <w:ind w:left="312" w:right="57"/>
        <w:rPr>
          <w:rFonts w:hint="default" w:ascii="微软雅黑" w:hAnsi="微软雅黑" w:eastAsia="微软雅黑" w:cs="微软雅黑"/>
          <w:color w:val="5A636F"/>
          <w:sz w:val="15"/>
          <w:lang w:val="en-US" w:eastAsia="zh-CN"/>
        </w:rPr>
      </w:pPr>
      <w:r>
        <w:rPr>
          <w:rFonts w:hint="eastAsia" w:ascii="微软雅黑" w:hAnsi="微软雅黑" w:eastAsia="微软雅黑" w:cs="微软雅黑"/>
          <w:sz w:val="18"/>
          <w:szCs w:val="18"/>
        </w:rPr>
        <w:t xml:space="preserve">　1.3.3 纲手「百豪」：设计减法下的玩家操作空间  </w:t>
      </w:r>
      <w:r>
        <w:rPr>
          <w:rFonts w:hint="eastAsia" w:ascii="微软雅黑" w:hAnsi="微软雅黑" w:eastAsia="微软雅黑" w:cs="微软雅黑"/>
        </w:rPr>
        <w:tab/>
      </w:r>
      <w:r>
        <w:rPr>
          <w:rFonts w:hint="eastAsia" w:ascii="微软雅黑" w:hAnsi="微软雅黑" w:eastAsia="微软雅黑" w:cs="微软雅黑"/>
          <w:lang w:val="en-US" w:eastAsia="zh-CN"/>
        </w:rPr>
        <w:t>22</w:t>
      </w:r>
    </w:p>
    <w:p w14:paraId="40FF530F">
      <w:pPr>
        <w:tabs>
          <w:tab w:val="right" w:leader="dot" w:pos="8901"/>
        </w:tabs>
        <w:spacing w:before="0" w:after="0" w:line="240" w:lineRule="auto"/>
        <w:ind w:left="312" w:right="57"/>
        <w:rPr>
          <w:rFonts w:hint="default" w:ascii="微软雅黑" w:hAnsi="微软雅黑" w:eastAsia="微软雅黑" w:cs="微软雅黑"/>
          <w:lang w:val="en-US" w:eastAsia="zh-CN"/>
        </w:rPr>
      </w:pPr>
      <w:r>
        <w:rPr>
          <w:rFonts w:hint="eastAsia" w:ascii="微软雅黑" w:hAnsi="微软雅黑" w:eastAsia="微软雅黑" w:cs="微软雅黑"/>
          <w:sz w:val="18"/>
          <w:szCs w:val="18"/>
        </w:rPr>
        <w:t xml:space="preserve">　1.3.4 两种IP转译路径：能力展开与操作留白 </w:t>
      </w:r>
      <w:r>
        <w:rPr>
          <w:rFonts w:hint="eastAsia" w:ascii="微软雅黑" w:hAnsi="微软雅黑" w:eastAsia="微软雅黑" w:cs="微软雅黑"/>
        </w:rPr>
        <w:tab/>
      </w:r>
      <w:r>
        <w:rPr>
          <w:rFonts w:hint="eastAsia" w:ascii="微软雅黑" w:hAnsi="微软雅黑" w:eastAsia="微软雅黑" w:cs="微软雅黑"/>
          <w:lang w:val="en-US" w:eastAsia="zh-CN"/>
        </w:rPr>
        <w:t>24</w:t>
      </w:r>
    </w:p>
    <w:p w14:paraId="0E5BAA24">
      <w:pPr>
        <w:tabs>
          <w:tab w:val="right" w:leader="dot" w:pos="8901"/>
        </w:tabs>
        <w:spacing w:before="0" w:after="0" w:line="240" w:lineRule="auto"/>
        <w:ind w:left="312" w:right="57"/>
        <w:rPr>
          <w:rFonts w:hint="default" w:ascii="微软雅黑" w:hAnsi="微软雅黑" w:eastAsia="微软雅黑" w:cs="微软雅黑"/>
          <w:lang w:val="en-US" w:eastAsia="zh-CN"/>
        </w:rPr>
      </w:pPr>
      <w:r>
        <w:rPr>
          <w:rFonts w:hint="eastAsia" w:ascii="微软雅黑" w:hAnsi="微软雅黑" w:eastAsia="微软雅黑" w:cs="微软雅黑"/>
          <w:sz w:val="21"/>
          <w:szCs w:val="21"/>
        </w:rPr>
        <w:t xml:space="preserve">1.4 从IP还原到IP再创：原创主题角色与长线运营 </w:t>
      </w:r>
      <w:r>
        <w:rPr>
          <w:rFonts w:hint="eastAsia" w:ascii="微软雅黑" w:hAnsi="微软雅黑" w:eastAsia="微软雅黑" w:cs="微软雅黑"/>
        </w:rPr>
        <w:tab/>
      </w:r>
      <w:r>
        <w:rPr>
          <w:rFonts w:hint="eastAsia" w:ascii="微软雅黑" w:hAnsi="微软雅黑" w:eastAsia="微软雅黑" w:cs="微软雅黑"/>
          <w:lang w:val="en-US" w:eastAsia="zh-CN"/>
        </w:rPr>
        <w:t>25</w:t>
      </w:r>
    </w:p>
    <w:p w14:paraId="4EA536E0">
      <w:pPr>
        <w:tabs>
          <w:tab w:val="right" w:leader="dot" w:pos="8901"/>
        </w:tabs>
        <w:spacing w:before="0" w:after="0" w:line="240" w:lineRule="auto"/>
        <w:ind w:left="312" w:right="57"/>
        <w:rPr>
          <w:rFonts w:hint="default" w:ascii="微软雅黑" w:hAnsi="微软雅黑" w:eastAsia="微软雅黑" w:cs="微软雅黑"/>
          <w:lang w:val="en-US" w:eastAsia="zh-CN"/>
        </w:rPr>
      </w:pPr>
      <w:r>
        <w:rPr>
          <w:rFonts w:hint="eastAsia" w:ascii="微软雅黑" w:hAnsi="微软雅黑" w:eastAsia="微软雅黑" w:cs="微软雅黑"/>
          <w:sz w:val="18"/>
          <w:szCs w:val="18"/>
        </w:rPr>
        <w:t>　1.4.1 IP破圈：为玩家增加进入游戏的路径</w:t>
      </w:r>
      <w:r>
        <w:rPr>
          <w:rFonts w:hint="eastAsia" w:ascii="微软雅黑" w:hAnsi="微软雅黑" w:eastAsia="微软雅黑" w:cs="微软雅黑"/>
        </w:rPr>
        <w:tab/>
      </w:r>
      <w:r>
        <w:rPr>
          <w:rFonts w:hint="eastAsia" w:ascii="微软雅黑" w:hAnsi="微软雅黑" w:eastAsia="微软雅黑" w:cs="微软雅黑"/>
          <w:lang w:val="en-US" w:eastAsia="zh-CN"/>
        </w:rPr>
        <w:t>25</w:t>
      </w:r>
    </w:p>
    <w:p w14:paraId="3C6FDE18">
      <w:pPr>
        <w:tabs>
          <w:tab w:val="right" w:leader="dot" w:pos="8901"/>
        </w:tabs>
        <w:spacing w:before="0" w:after="0" w:line="240" w:lineRule="auto"/>
        <w:ind w:left="312" w:right="57"/>
        <w:rPr>
          <w:rFonts w:hint="default" w:ascii="微软雅黑" w:hAnsi="微软雅黑" w:eastAsia="微软雅黑" w:cs="微软雅黑"/>
          <w:lang w:val="en-US" w:eastAsia="zh-CN"/>
        </w:rPr>
      </w:pPr>
      <w:r>
        <w:rPr>
          <w:rFonts w:hint="eastAsia" w:ascii="微软雅黑" w:hAnsi="微软雅黑" w:eastAsia="微软雅黑" w:cs="微软雅黑"/>
          <w:sz w:val="18"/>
          <w:szCs w:val="18"/>
        </w:rPr>
        <w:t xml:space="preserve">　1.4.2 原创角色设计：保留什么，改变什么  </w:t>
      </w:r>
      <w:r>
        <w:rPr>
          <w:rFonts w:hint="eastAsia" w:ascii="微软雅黑" w:hAnsi="微软雅黑" w:eastAsia="微软雅黑" w:cs="微软雅黑"/>
        </w:rPr>
        <w:tab/>
      </w:r>
      <w:r>
        <w:rPr>
          <w:rFonts w:hint="eastAsia" w:ascii="微软雅黑" w:hAnsi="微软雅黑" w:eastAsia="微软雅黑" w:cs="微软雅黑"/>
          <w:lang w:val="en-US" w:eastAsia="zh-CN"/>
        </w:rPr>
        <w:t>26</w:t>
      </w:r>
    </w:p>
    <w:p w14:paraId="0CCEB4DD">
      <w:pPr>
        <w:tabs>
          <w:tab w:val="right" w:leader="dot" w:pos="8901"/>
        </w:tabs>
        <w:spacing w:before="0" w:after="0" w:line="240" w:lineRule="auto"/>
        <w:ind w:left="312" w:right="57"/>
        <w:rPr>
          <w:rFonts w:hint="default" w:ascii="微软雅黑" w:hAnsi="微软雅黑" w:eastAsia="微软雅黑" w:cs="微软雅黑"/>
          <w:lang w:val="en-US" w:eastAsia="zh-CN"/>
        </w:rPr>
      </w:pPr>
      <w:r>
        <w:rPr>
          <w:rFonts w:hint="eastAsia" w:ascii="微软雅黑" w:hAnsi="微软雅黑" w:eastAsia="微软雅黑" w:cs="微软雅黑"/>
          <w:sz w:val="18"/>
          <w:szCs w:val="18"/>
        </w:rPr>
        <w:t xml:space="preserve">　1.4.3 从单个限定到系列世界 </w:t>
      </w:r>
      <w:r>
        <w:rPr>
          <w:rFonts w:hint="eastAsia" w:ascii="微软雅黑" w:hAnsi="微软雅黑" w:eastAsia="微软雅黑" w:cs="微软雅黑"/>
        </w:rPr>
        <w:tab/>
      </w:r>
      <w:r>
        <w:rPr>
          <w:rFonts w:hint="eastAsia" w:ascii="微软雅黑" w:hAnsi="微软雅黑" w:eastAsia="微软雅黑" w:cs="微软雅黑"/>
          <w:lang w:val="en-US" w:eastAsia="zh-CN"/>
        </w:rPr>
        <w:t>28</w:t>
      </w:r>
    </w:p>
    <w:p w14:paraId="775FC8E7">
      <w:pPr>
        <w:tabs>
          <w:tab w:val="right" w:leader="dot" w:pos="8901"/>
        </w:tabs>
        <w:spacing w:before="0" w:after="0" w:line="240" w:lineRule="auto"/>
        <w:ind w:left="312" w:right="57"/>
        <w:rPr>
          <w:rFonts w:hint="default" w:ascii="微软雅黑" w:hAnsi="微软雅黑" w:eastAsia="微软雅黑" w:cs="微软雅黑"/>
          <w:lang w:val="en-US" w:eastAsia="zh-CN"/>
        </w:rPr>
      </w:pPr>
      <w:r>
        <w:rPr>
          <w:rFonts w:hint="eastAsia" w:ascii="微软雅黑" w:hAnsi="微软雅黑" w:eastAsia="微软雅黑" w:cs="微软雅黑"/>
          <w:sz w:val="18"/>
          <w:szCs w:val="18"/>
        </w:rPr>
        <w:t xml:space="preserve">　1.4.4 长线运营中的内容生产阶梯  </w:t>
      </w:r>
      <w:r>
        <w:rPr>
          <w:rFonts w:hint="eastAsia" w:ascii="微软雅黑" w:hAnsi="微软雅黑" w:eastAsia="微软雅黑" w:cs="微软雅黑"/>
        </w:rPr>
        <w:tab/>
      </w:r>
      <w:r>
        <w:rPr>
          <w:rFonts w:hint="eastAsia" w:ascii="微软雅黑" w:hAnsi="微软雅黑" w:eastAsia="微软雅黑" w:cs="微软雅黑"/>
          <w:lang w:val="en-US" w:eastAsia="zh-CN"/>
        </w:rPr>
        <w:t>28</w:t>
      </w:r>
    </w:p>
    <w:p w14:paraId="6F348CC3">
      <w:pPr>
        <w:tabs>
          <w:tab w:val="right" w:leader="dot" w:pos="8901"/>
        </w:tabs>
        <w:spacing w:before="0" w:after="0" w:line="240" w:lineRule="auto"/>
        <w:ind w:left="312" w:right="57"/>
        <w:rPr>
          <w:rFonts w:hint="default" w:ascii="微软雅黑" w:hAnsi="微软雅黑" w:eastAsia="微软雅黑" w:cs="微软雅黑"/>
          <w:color w:val="5A636F"/>
          <w:sz w:val="15"/>
          <w:lang w:val="en-US" w:eastAsia="zh-CN"/>
        </w:rPr>
      </w:pPr>
      <w:r>
        <w:rPr>
          <w:rFonts w:hint="eastAsia" w:ascii="微软雅黑" w:hAnsi="微软雅黑" w:eastAsia="微软雅黑" w:cs="微软雅黑"/>
          <w:sz w:val="18"/>
          <w:szCs w:val="18"/>
        </w:rPr>
        <w:t>　1.4.5 原创衍生的风险与边界</w:t>
      </w:r>
      <w:r>
        <w:rPr>
          <w:rFonts w:hint="eastAsia" w:ascii="微软雅黑" w:hAnsi="微软雅黑" w:eastAsia="微软雅黑" w:cs="微软雅黑"/>
        </w:rPr>
        <w:tab/>
      </w:r>
      <w:r>
        <w:rPr>
          <w:rFonts w:hint="eastAsia" w:ascii="微软雅黑" w:hAnsi="微软雅黑" w:eastAsia="微软雅黑" w:cs="微软雅黑"/>
          <w:lang w:val="en-US" w:eastAsia="zh-CN"/>
        </w:rPr>
        <w:t>29</w:t>
      </w:r>
    </w:p>
    <w:p w14:paraId="033A17FC">
      <w:pPr>
        <w:tabs>
          <w:tab w:val="right" w:leader="dot" w:pos="8901"/>
        </w:tabs>
        <w:spacing w:before="0" w:after="0" w:line="240" w:lineRule="auto"/>
        <w:ind w:left="312" w:right="57"/>
        <w:rPr>
          <w:rFonts w:hint="default" w:ascii="微软雅黑" w:hAnsi="微软雅黑" w:eastAsia="微软雅黑" w:cs="微软雅黑"/>
          <w:color w:val="5A636F"/>
          <w:sz w:val="15"/>
          <w:lang w:val="en-US" w:eastAsia="zh-CN"/>
        </w:rPr>
      </w:pPr>
      <w:r>
        <w:rPr>
          <w:rFonts w:hint="eastAsia" w:ascii="微软雅黑" w:hAnsi="微软雅黑" w:eastAsia="微软雅黑" w:cs="微软雅黑"/>
          <w:sz w:val="18"/>
          <w:szCs w:val="18"/>
        </w:rPr>
        <w:t>　1.4.6 让IP获得继续生长的能力</w:t>
      </w:r>
      <w:r>
        <w:rPr>
          <w:rFonts w:hint="eastAsia" w:ascii="微软雅黑" w:hAnsi="微软雅黑" w:eastAsia="微软雅黑" w:cs="微软雅黑"/>
        </w:rPr>
        <w:tab/>
      </w:r>
      <w:r>
        <w:rPr>
          <w:rFonts w:hint="eastAsia" w:ascii="微软雅黑" w:hAnsi="微软雅黑" w:eastAsia="微软雅黑" w:cs="微软雅黑"/>
          <w:lang w:val="en-US" w:eastAsia="zh-CN"/>
        </w:rPr>
        <w:t>30</w:t>
      </w:r>
    </w:p>
    <w:p w14:paraId="599B0D7B">
      <w:pPr>
        <w:tabs>
          <w:tab w:val="right" w:leader="dot" w:pos="8901"/>
        </w:tabs>
        <w:spacing w:before="0" w:after="0" w:line="240" w:lineRule="auto"/>
        <w:ind w:left="312" w:right="57"/>
        <w:rPr>
          <w:rFonts w:hint="eastAsia" w:ascii="微软雅黑" w:hAnsi="微软雅黑" w:eastAsia="微软雅黑" w:cs="微软雅黑"/>
          <w:color w:val="5A636F"/>
          <w:sz w:val="15"/>
        </w:rPr>
      </w:pPr>
      <w:r>
        <w:rPr>
          <w:rFonts w:hint="eastAsia" w:ascii="微软雅黑" w:hAnsi="微软雅黑" w:eastAsia="微软雅黑" w:cs="微软雅黑"/>
          <w:sz w:val="21"/>
          <w:szCs w:val="21"/>
        </w:rPr>
        <w:t>1.5 第一章小结 ·</w:t>
      </w:r>
      <w:r>
        <w:rPr>
          <w:rFonts w:hint="eastAsia" w:ascii="微软雅黑" w:hAnsi="微软雅黑" w:eastAsia="微软雅黑" w:cs="微软雅黑"/>
        </w:rPr>
        <w:tab/>
      </w:r>
      <w:r>
        <w:rPr>
          <w:rFonts w:hint="eastAsia" w:ascii="微软雅黑" w:hAnsi="微软雅黑" w:eastAsia="微软雅黑" w:cs="微软雅黑"/>
          <w:lang w:val="en-US" w:eastAsia="zh-CN"/>
        </w:rPr>
        <w:t>31</w:t>
      </w:r>
    </w:p>
    <w:p w14:paraId="1275286E">
      <w:pPr>
        <w:tabs>
          <w:tab w:val="right" w:leader="dot" w:pos="8901"/>
        </w:tabs>
        <w:spacing w:before="0" w:after="0" w:line="240" w:lineRule="auto"/>
        <w:ind w:left="312" w:right="57"/>
        <w:rPr>
          <w:rFonts w:hint="eastAsia" w:ascii="微软雅黑" w:hAnsi="微软雅黑" w:eastAsia="微软雅黑" w:cs="微软雅黑"/>
          <w:color w:val="5A636F"/>
          <w:sz w:val="15"/>
        </w:rPr>
      </w:pPr>
    </w:p>
    <w:p w14:paraId="09A5C803">
      <w:pPr>
        <w:tabs>
          <w:tab w:val="right" w:leader="dot" w:pos="9127"/>
        </w:tabs>
        <w:spacing w:before="0" w:after="0" w:line="240" w:lineRule="auto"/>
        <w:ind w:left="0" w:right="57"/>
      </w:pPr>
      <w:r>
        <w:rPr>
          <w:rFonts w:ascii="微软雅黑" w:hAnsi="微软雅黑" w:eastAsia="微软雅黑"/>
          <w:b/>
          <w:color w:val="2C3C51"/>
          <w:sz w:val="21"/>
        </w:rPr>
        <w:t>第二章  多元动作游戏中的战斗设计思想</w:t>
      </w:r>
      <w:r>
        <w:tab/>
      </w:r>
      <w:r>
        <w:rPr>
          <w:rFonts w:ascii="微软雅黑" w:hAnsi="微软雅黑" w:eastAsia="微软雅黑"/>
          <w:color w:val="5A636F"/>
          <w:sz w:val="21"/>
        </w:rPr>
        <w:t>33</w:t>
      </w:r>
    </w:p>
    <w:p w14:paraId="57F3DD6F">
      <w:pPr>
        <w:tabs>
          <w:tab w:val="right" w:leader="dot" w:pos="9127"/>
        </w:tabs>
        <w:spacing w:before="0" w:after="0" w:line="240" w:lineRule="auto"/>
        <w:ind w:left="312" w:right="57"/>
      </w:pPr>
      <w:r>
        <w:rPr>
          <w:rFonts w:ascii="微软雅黑" w:hAnsi="微软雅黑" w:eastAsia="微软雅黑"/>
          <w:b w:val="0"/>
          <w:color w:val="000000"/>
          <w:sz w:val="21"/>
        </w:rPr>
        <w:t>2.1 从深度游玩经验出发：样本选择与分析立场</w:t>
      </w:r>
      <w:r>
        <w:tab/>
      </w:r>
      <w:r>
        <w:rPr>
          <w:rFonts w:ascii="微软雅黑" w:hAnsi="微软雅黑" w:eastAsia="微软雅黑"/>
          <w:color w:val="5A636F"/>
          <w:sz w:val="21"/>
        </w:rPr>
        <w:t>33</w:t>
      </w:r>
    </w:p>
    <w:p w14:paraId="3A3D3462">
      <w:pPr>
        <w:tabs>
          <w:tab w:val="right" w:leader="dot" w:pos="9127"/>
        </w:tabs>
        <w:spacing w:before="0" w:after="0" w:line="240" w:lineRule="auto"/>
        <w:ind w:left="312" w:right="57"/>
      </w:pPr>
      <w:r>
        <w:rPr>
          <w:rFonts w:ascii="微软雅黑" w:hAnsi="微软雅黑" w:eastAsia="微软雅黑"/>
          <w:b w:val="0"/>
          <w:color w:val="000000"/>
          <w:sz w:val="21"/>
        </w:rPr>
        <w:t>2.2 《只狼》：极致减法下的攻防节奏</w:t>
      </w:r>
      <w:r>
        <w:tab/>
      </w:r>
      <w:r>
        <w:rPr>
          <w:rFonts w:ascii="微软雅黑" w:hAnsi="微软雅黑" w:eastAsia="微软雅黑"/>
          <w:color w:val="5A636F"/>
          <w:sz w:val="21"/>
        </w:rPr>
        <w:t>34</w:t>
      </w:r>
    </w:p>
    <w:p w14:paraId="51D0BE84">
      <w:pPr>
        <w:tabs>
          <w:tab w:val="right" w:leader="dot" w:pos="9127"/>
        </w:tabs>
        <w:spacing w:before="0" w:after="0" w:line="240" w:lineRule="auto"/>
        <w:ind w:left="312" w:right="57"/>
      </w:pPr>
      <w:r>
        <w:rPr>
          <w:rFonts w:ascii="微软雅黑" w:hAnsi="微软雅黑" w:eastAsia="微软雅黑"/>
          <w:b w:val="0"/>
          <w:color w:val="000000"/>
          <w:sz w:val="18"/>
        </w:rPr>
        <w:t>　2.2.1 所见不只有生命值：架势构成第二种战斗进程</w:t>
      </w:r>
      <w:r>
        <w:tab/>
      </w:r>
      <w:r>
        <w:rPr>
          <w:rFonts w:ascii="微软雅黑" w:hAnsi="微软雅黑" w:eastAsia="微软雅黑"/>
          <w:color w:val="5A636F"/>
          <w:sz w:val="18"/>
        </w:rPr>
        <w:t>35</w:t>
      </w:r>
    </w:p>
    <w:p w14:paraId="2BD1DA75">
      <w:pPr>
        <w:tabs>
          <w:tab w:val="right" w:leader="dot" w:pos="9127"/>
        </w:tabs>
        <w:spacing w:before="0" w:after="0" w:line="240" w:lineRule="auto"/>
        <w:ind w:left="312" w:right="57"/>
      </w:pPr>
      <w:r>
        <w:rPr>
          <w:rFonts w:ascii="微软雅黑" w:hAnsi="微软雅黑" w:eastAsia="微软雅黑"/>
          <w:b w:val="0"/>
          <w:color w:val="000000"/>
          <w:sz w:val="18"/>
        </w:rPr>
        <w:t>　2.2.2 防御进攻化：完美弹反不是等待，而是反向推进</w:t>
      </w:r>
      <w:r>
        <w:tab/>
      </w:r>
      <w:r>
        <w:rPr>
          <w:rFonts w:ascii="微软雅黑" w:hAnsi="微软雅黑" w:eastAsia="微软雅黑"/>
          <w:color w:val="5A636F"/>
          <w:sz w:val="18"/>
        </w:rPr>
        <w:t>35</w:t>
      </w:r>
    </w:p>
    <w:p w14:paraId="358FC485">
      <w:pPr>
        <w:tabs>
          <w:tab w:val="right" w:leader="dot" w:pos="9127"/>
        </w:tabs>
        <w:spacing w:before="0" w:after="0" w:line="240" w:lineRule="auto"/>
        <w:ind w:left="312" w:right="57"/>
      </w:pPr>
      <w:r>
        <w:rPr>
          <w:rFonts w:ascii="微软雅黑" w:hAnsi="微软雅黑" w:eastAsia="微软雅黑"/>
          <w:b w:val="0"/>
          <w:color w:val="000000"/>
          <w:sz w:val="18"/>
        </w:rPr>
        <w:t>　2.2.3 危险攻击与反制语法：用少量规则形成高密度判断</w:t>
      </w:r>
      <w:r>
        <w:tab/>
      </w:r>
      <w:r>
        <w:rPr>
          <w:rFonts w:ascii="微软雅黑" w:hAnsi="微软雅黑" w:eastAsia="微软雅黑"/>
          <w:color w:val="5A636F"/>
          <w:sz w:val="18"/>
        </w:rPr>
        <w:t>36</w:t>
      </w:r>
    </w:p>
    <w:p w14:paraId="60945D76">
      <w:pPr>
        <w:tabs>
          <w:tab w:val="right" w:leader="dot" w:pos="9127"/>
        </w:tabs>
        <w:spacing w:before="0" w:after="0" w:line="240" w:lineRule="auto"/>
        <w:ind w:left="312" w:right="57"/>
      </w:pPr>
      <w:r>
        <w:rPr>
          <w:rFonts w:ascii="微软雅黑" w:hAnsi="微软雅黑" w:eastAsia="微软雅黑"/>
          <w:b w:val="0"/>
          <w:color w:val="000000"/>
          <w:sz w:val="18"/>
        </w:rPr>
        <w:t>　2.2.4 极致简化与丰富爽感并不矛盾</w:t>
      </w:r>
      <w:r>
        <w:tab/>
      </w:r>
      <w:r>
        <w:rPr>
          <w:rFonts w:ascii="微软雅黑" w:hAnsi="微软雅黑" w:eastAsia="微软雅黑"/>
          <w:color w:val="5A636F"/>
          <w:sz w:val="18"/>
        </w:rPr>
        <w:t>37</w:t>
      </w:r>
    </w:p>
    <w:p w14:paraId="785F10F9">
      <w:pPr>
        <w:tabs>
          <w:tab w:val="right" w:leader="dot" w:pos="9127"/>
        </w:tabs>
        <w:spacing w:before="0" w:after="0" w:line="240" w:lineRule="auto"/>
        <w:ind w:left="312" w:right="57"/>
      </w:pPr>
      <w:r>
        <w:rPr>
          <w:rFonts w:ascii="微软雅黑" w:hAnsi="微软雅黑" w:eastAsia="微软雅黑"/>
          <w:b w:val="0"/>
          <w:color w:val="000000"/>
          <w:sz w:val="21"/>
        </w:rPr>
        <w:t>2.3 魂、魂类（环）系列：丰富解法、克制执行与高压后的释放</w:t>
      </w:r>
      <w:r>
        <w:tab/>
      </w:r>
      <w:r>
        <w:rPr>
          <w:rFonts w:ascii="微软雅黑" w:hAnsi="微软雅黑" w:eastAsia="微软雅黑"/>
          <w:color w:val="5A636F"/>
          <w:sz w:val="21"/>
        </w:rPr>
        <w:t>38</w:t>
      </w:r>
    </w:p>
    <w:p w14:paraId="0BA2474F">
      <w:pPr>
        <w:tabs>
          <w:tab w:val="right" w:leader="dot" w:pos="9127"/>
        </w:tabs>
        <w:spacing w:before="0" w:after="0" w:line="240" w:lineRule="auto"/>
        <w:ind w:left="312" w:right="57"/>
      </w:pPr>
      <w:r>
        <w:rPr>
          <w:rFonts w:ascii="微软雅黑" w:hAnsi="微软雅黑" w:eastAsia="微软雅黑"/>
          <w:b w:val="0"/>
          <w:color w:val="000000"/>
          <w:sz w:val="18"/>
        </w:rPr>
        <w:t>　2.3.1 战前选择丰富，战中判断克制</w:t>
      </w:r>
      <w:r>
        <w:tab/>
      </w:r>
      <w:r>
        <w:rPr>
          <w:rFonts w:ascii="微软雅黑" w:hAnsi="微软雅黑" w:eastAsia="微软雅黑"/>
          <w:color w:val="5A636F"/>
          <w:sz w:val="18"/>
        </w:rPr>
        <w:t>39</w:t>
      </w:r>
    </w:p>
    <w:p w14:paraId="5770F97D">
      <w:pPr>
        <w:tabs>
          <w:tab w:val="right" w:leader="dot" w:pos="9127"/>
        </w:tabs>
        <w:spacing w:before="0" w:after="0" w:line="240" w:lineRule="auto"/>
        <w:ind w:left="312" w:right="57"/>
      </w:pPr>
      <w:r>
        <w:rPr>
          <w:rFonts w:ascii="微软雅黑" w:hAnsi="微软雅黑" w:eastAsia="微软雅黑"/>
          <w:b w:val="0"/>
          <w:color w:val="000000"/>
          <w:sz w:val="18"/>
        </w:rPr>
        <w:t>　2.3.2 “二人转”式首领战：持续高压直到最后一击</w:t>
      </w:r>
      <w:r>
        <w:tab/>
      </w:r>
      <w:r>
        <w:rPr>
          <w:rFonts w:ascii="微软雅黑" w:hAnsi="微软雅黑" w:eastAsia="微软雅黑"/>
          <w:color w:val="5A636F"/>
          <w:sz w:val="18"/>
        </w:rPr>
        <w:t>39</w:t>
      </w:r>
    </w:p>
    <w:p w14:paraId="275F03AE">
      <w:pPr>
        <w:tabs>
          <w:tab w:val="right" w:leader="dot" w:pos="9127"/>
        </w:tabs>
        <w:spacing w:before="0" w:after="0" w:line="240" w:lineRule="auto"/>
        <w:ind w:left="312" w:right="57"/>
      </w:pPr>
      <w:r>
        <w:rPr>
          <w:rFonts w:ascii="微软雅黑" w:hAnsi="微软雅黑" w:eastAsia="微软雅黑"/>
          <w:b w:val="0"/>
          <w:color w:val="000000"/>
          <w:sz w:val="18"/>
        </w:rPr>
        <w:t>　2.3.3 从《黑暗之魂》到《艾尔登法环》：多解法的开放化</w:t>
      </w:r>
      <w:r>
        <w:tab/>
      </w:r>
      <w:r>
        <w:rPr>
          <w:rFonts w:ascii="微软雅黑" w:hAnsi="微软雅黑" w:eastAsia="微软雅黑"/>
          <w:color w:val="5A636F"/>
          <w:sz w:val="18"/>
        </w:rPr>
        <w:t>41</w:t>
      </w:r>
    </w:p>
    <w:p w14:paraId="1A5D174A">
      <w:pPr>
        <w:tabs>
          <w:tab w:val="right" w:leader="dot" w:pos="9127"/>
        </w:tabs>
        <w:spacing w:before="0" w:after="0" w:line="240" w:lineRule="auto"/>
        <w:ind w:left="312" w:right="57"/>
      </w:pPr>
      <w:r>
        <w:rPr>
          <w:rFonts w:ascii="微软雅黑" w:hAnsi="微软雅黑" w:eastAsia="微软雅黑"/>
          <w:b w:val="0"/>
          <w:color w:val="000000"/>
          <w:sz w:val="18"/>
        </w:rPr>
        <w:t>　2.3.4 《黑夜君临》：把魂类能力压缩进更短的成长循环</w:t>
      </w:r>
      <w:r>
        <w:tab/>
      </w:r>
      <w:r>
        <w:rPr>
          <w:rFonts w:ascii="微软雅黑" w:hAnsi="微软雅黑" w:eastAsia="微软雅黑"/>
          <w:color w:val="5A636F"/>
          <w:sz w:val="18"/>
        </w:rPr>
        <w:t>42</w:t>
      </w:r>
    </w:p>
    <w:p w14:paraId="2868BA41">
      <w:pPr>
        <w:tabs>
          <w:tab w:val="right" w:leader="dot" w:pos="9127"/>
        </w:tabs>
        <w:spacing w:before="0" w:after="0" w:line="240" w:lineRule="auto"/>
        <w:ind w:left="312" w:right="57"/>
      </w:pPr>
      <w:r>
        <w:rPr>
          <w:rFonts w:ascii="微软雅黑" w:hAnsi="微软雅黑" w:eastAsia="微软雅黑"/>
          <w:b w:val="0"/>
          <w:color w:val="000000"/>
          <w:sz w:val="21"/>
        </w:rPr>
        <w:t>2.4 《怪物猎人：世界》：同一攻击模组的数百小时淬炼</w:t>
      </w:r>
      <w:r>
        <w:tab/>
      </w:r>
      <w:r>
        <w:rPr>
          <w:rFonts w:ascii="微软雅黑" w:hAnsi="微软雅黑" w:eastAsia="微软雅黑"/>
          <w:color w:val="5A636F"/>
          <w:sz w:val="21"/>
        </w:rPr>
        <w:t>43</w:t>
      </w:r>
    </w:p>
    <w:p w14:paraId="615A0A11">
      <w:pPr>
        <w:tabs>
          <w:tab w:val="right" w:leader="dot" w:pos="9127"/>
        </w:tabs>
        <w:spacing w:before="0" w:after="0" w:line="240" w:lineRule="auto"/>
        <w:ind w:left="312" w:right="57"/>
      </w:pPr>
      <w:r>
        <w:rPr>
          <w:rFonts w:ascii="微软雅黑" w:hAnsi="微软雅黑" w:eastAsia="微软雅黑"/>
          <w:b w:val="0"/>
          <w:color w:val="000000"/>
          <w:sz w:val="18"/>
        </w:rPr>
        <w:t>　2.4.1 武器不是技能集合，而是一套动作语言</w:t>
      </w:r>
      <w:r>
        <w:tab/>
      </w:r>
      <w:r>
        <w:rPr>
          <w:rFonts w:ascii="微软雅黑" w:hAnsi="微软雅黑" w:eastAsia="微软雅黑"/>
          <w:color w:val="5A636F"/>
          <w:sz w:val="18"/>
        </w:rPr>
        <w:t>44</w:t>
      </w:r>
    </w:p>
    <w:p w14:paraId="1FD8DE33">
      <w:pPr>
        <w:tabs>
          <w:tab w:val="right" w:leader="dot" w:pos="9127"/>
        </w:tabs>
        <w:spacing w:before="0" w:after="0" w:line="240" w:lineRule="auto"/>
        <w:ind w:left="312" w:right="57"/>
      </w:pPr>
      <w:r>
        <w:rPr>
          <w:rFonts w:ascii="微软雅黑" w:hAnsi="微软雅黑" w:eastAsia="微软雅黑"/>
          <w:b w:val="0"/>
          <w:color w:val="000000"/>
          <w:sz w:val="18"/>
        </w:rPr>
        <w:t>　2.4.2 双重学习：既要掌握武器，也要学习怪物</w:t>
      </w:r>
      <w:r>
        <w:tab/>
      </w:r>
      <w:r>
        <w:rPr>
          <w:rFonts w:ascii="微软雅黑" w:hAnsi="微软雅黑" w:eastAsia="微软雅黑"/>
          <w:color w:val="5A636F"/>
          <w:sz w:val="18"/>
        </w:rPr>
        <w:t>44</w:t>
      </w:r>
    </w:p>
    <w:p w14:paraId="06F823E0">
      <w:pPr>
        <w:tabs>
          <w:tab w:val="right" w:leader="dot" w:pos="9127"/>
        </w:tabs>
        <w:spacing w:before="0" w:after="0" w:line="240" w:lineRule="auto"/>
        <w:ind w:left="312" w:right="57"/>
      </w:pPr>
      <w:r>
        <w:rPr>
          <w:rFonts w:ascii="微软雅黑" w:hAnsi="微软雅黑" w:eastAsia="微软雅黑"/>
          <w:b w:val="0"/>
          <w:color w:val="000000"/>
          <w:sz w:val="18"/>
        </w:rPr>
        <w:t>　2.4.3 重复狩猎为何不等于重复操作</w:t>
      </w:r>
      <w:r>
        <w:tab/>
      </w:r>
      <w:r>
        <w:rPr>
          <w:rFonts w:ascii="微软雅黑" w:hAnsi="微软雅黑" w:eastAsia="微软雅黑"/>
          <w:color w:val="5A636F"/>
          <w:sz w:val="18"/>
        </w:rPr>
        <w:t>45</w:t>
      </w:r>
    </w:p>
    <w:p w14:paraId="7493C4E5">
      <w:pPr>
        <w:tabs>
          <w:tab w:val="right" w:leader="dot" w:pos="9127"/>
        </w:tabs>
        <w:spacing w:before="0" w:after="0" w:line="240" w:lineRule="auto"/>
        <w:ind w:left="312" w:right="57"/>
      </w:pPr>
      <w:r>
        <w:rPr>
          <w:rFonts w:ascii="微软雅黑" w:hAnsi="微软雅黑" w:eastAsia="微软雅黑"/>
          <w:b w:val="0"/>
          <w:color w:val="000000"/>
          <w:sz w:val="21"/>
        </w:rPr>
        <w:t>2.5 《空洞骑士》：完整基础动作与护符构筑的并存</w:t>
      </w:r>
      <w:r>
        <w:tab/>
      </w:r>
      <w:r>
        <w:rPr>
          <w:rFonts w:ascii="微软雅黑" w:hAnsi="微软雅黑" w:eastAsia="微软雅黑"/>
          <w:color w:val="5A636F"/>
          <w:sz w:val="21"/>
        </w:rPr>
        <w:t>45</w:t>
      </w:r>
    </w:p>
    <w:p w14:paraId="7935231D">
      <w:pPr>
        <w:tabs>
          <w:tab w:val="right" w:leader="dot" w:pos="9127"/>
        </w:tabs>
        <w:spacing w:before="0" w:after="0" w:line="240" w:lineRule="auto"/>
        <w:ind w:left="312" w:right="57"/>
      </w:pPr>
      <w:r>
        <w:rPr>
          <w:rFonts w:ascii="微软雅黑" w:hAnsi="微软雅黑" w:eastAsia="微软雅黑"/>
          <w:b w:val="0"/>
          <w:color w:val="000000"/>
          <w:sz w:val="18"/>
        </w:rPr>
        <w:t>　2.5.1 有限动作中的空间博弈</w:t>
      </w:r>
      <w:r>
        <w:tab/>
      </w:r>
      <w:r>
        <w:rPr>
          <w:rFonts w:ascii="微软雅黑" w:hAnsi="微软雅黑" w:eastAsia="微软雅黑"/>
          <w:color w:val="5A636F"/>
          <w:sz w:val="18"/>
        </w:rPr>
        <w:t>46</w:t>
      </w:r>
    </w:p>
    <w:p w14:paraId="754E44E6">
      <w:pPr>
        <w:tabs>
          <w:tab w:val="right" w:leader="dot" w:pos="9127"/>
        </w:tabs>
        <w:spacing w:before="0" w:after="0" w:line="240" w:lineRule="auto"/>
        <w:ind w:left="312" w:right="57"/>
      </w:pPr>
      <w:r>
        <w:rPr>
          <w:rFonts w:ascii="微软雅黑" w:hAnsi="微软雅黑" w:eastAsia="微软雅黑"/>
          <w:b w:val="0"/>
          <w:color w:val="000000"/>
          <w:sz w:val="18"/>
        </w:rPr>
        <w:t>　2.5.2 灵魂资源：进攻、法术与恢复之间的取舍</w:t>
      </w:r>
      <w:r>
        <w:tab/>
      </w:r>
      <w:r>
        <w:rPr>
          <w:rFonts w:ascii="微软雅黑" w:hAnsi="微软雅黑" w:eastAsia="微软雅黑"/>
          <w:color w:val="5A636F"/>
          <w:sz w:val="18"/>
        </w:rPr>
        <w:t>46</w:t>
      </w:r>
    </w:p>
    <w:p w14:paraId="4F742B63">
      <w:pPr>
        <w:tabs>
          <w:tab w:val="right" w:leader="dot" w:pos="9127"/>
        </w:tabs>
        <w:spacing w:before="0" w:after="0" w:line="240" w:lineRule="auto"/>
        <w:ind w:left="312" w:right="57"/>
      </w:pPr>
      <w:r>
        <w:rPr>
          <w:rFonts w:ascii="微软雅黑" w:hAnsi="微软雅黑" w:eastAsia="微软雅黑"/>
          <w:b w:val="0"/>
          <w:color w:val="000000"/>
          <w:sz w:val="18"/>
        </w:rPr>
        <w:t>　2.5.3 护符提供多样构筑，但不替代基础动作</w:t>
      </w:r>
      <w:r>
        <w:tab/>
      </w:r>
      <w:r>
        <w:rPr>
          <w:rFonts w:ascii="微软雅黑" w:hAnsi="微软雅黑" w:eastAsia="微软雅黑"/>
          <w:color w:val="5A636F"/>
          <w:sz w:val="18"/>
        </w:rPr>
        <w:t>47</w:t>
      </w:r>
    </w:p>
    <w:p w14:paraId="70750613">
      <w:pPr>
        <w:tabs>
          <w:tab w:val="right" w:leader="dot" w:pos="9127"/>
        </w:tabs>
        <w:spacing w:before="0" w:after="0" w:line="240" w:lineRule="auto"/>
        <w:ind w:left="312" w:right="57"/>
      </w:pPr>
      <w:r>
        <w:rPr>
          <w:rFonts w:ascii="微软雅黑" w:hAnsi="微软雅黑" w:eastAsia="微软雅黑"/>
          <w:b w:val="0"/>
          <w:color w:val="000000"/>
          <w:sz w:val="18"/>
        </w:rPr>
        <w:t>　2.5.4 与《只狼》的“减法”差异</w:t>
      </w:r>
      <w:r>
        <w:tab/>
      </w:r>
      <w:r>
        <w:rPr>
          <w:rFonts w:ascii="微软雅黑" w:hAnsi="微软雅黑" w:eastAsia="微软雅黑"/>
          <w:color w:val="5A636F"/>
          <w:sz w:val="18"/>
        </w:rPr>
        <w:t>47</w:t>
      </w:r>
    </w:p>
    <w:p w14:paraId="3F0DAA62">
      <w:pPr>
        <w:tabs>
          <w:tab w:val="right" w:leader="dot" w:pos="9127"/>
        </w:tabs>
        <w:spacing w:before="0" w:after="0" w:line="240" w:lineRule="auto"/>
        <w:ind w:left="312" w:right="57"/>
      </w:pPr>
      <w:r>
        <w:rPr>
          <w:rFonts w:ascii="微软雅黑" w:hAnsi="微软雅黑" w:eastAsia="微软雅黑"/>
          <w:b w:val="0"/>
          <w:color w:val="000000"/>
          <w:sz w:val="21"/>
        </w:rPr>
        <w:t>2.6 四种设计路径的横向比较</w:t>
      </w:r>
      <w:r>
        <w:tab/>
      </w:r>
      <w:r>
        <w:rPr>
          <w:rFonts w:ascii="微软雅黑" w:hAnsi="微软雅黑" w:eastAsia="微软雅黑"/>
          <w:color w:val="5A636F"/>
          <w:sz w:val="21"/>
        </w:rPr>
        <w:t>48</w:t>
      </w:r>
    </w:p>
    <w:p w14:paraId="1BABA220">
      <w:pPr>
        <w:tabs>
          <w:tab w:val="right" w:leader="dot" w:pos="9127"/>
        </w:tabs>
        <w:spacing w:before="0" w:after="0" w:line="240" w:lineRule="auto"/>
        <w:ind w:left="312" w:right="57"/>
      </w:pPr>
      <w:r>
        <w:rPr>
          <w:rFonts w:ascii="微软雅黑" w:hAnsi="微软雅黑" w:eastAsia="微软雅黑"/>
          <w:b w:val="0"/>
          <w:color w:val="000000"/>
          <w:sz w:val="21"/>
        </w:rPr>
        <w:t>2.7 本章小结：先决定玩家长期学习什么</w:t>
      </w:r>
      <w:r>
        <w:tab/>
      </w:r>
      <w:r>
        <w:rPr>
          <w:rFonts w:ascii="微软雅黑" w:hAnsi="微软雅黑" w:eastAsia="微软雅黑"/>
          <w:color w:val="5A636F"/>
          <w:sz w:val="21"/>
        </w:rPr>
        <w:t>49</w:t>
      </w:r>
    </w:p>
    <w:p w14:paraId="174BF336">
      <w:pPr>
        <w:tabs>
          <w:tab w:val="right" w:leader="dot" w:pos="9127"/>
        </w:tabs>
        <w:spacing w:before="0" w:after="0" w:line="240" w:lineRule="auto"/>
        <w:ind w:left="0" w:right="57"/>
      </w:pPr>
      <w:r>
        <w:rPr>
          <w:rFonts w:ascii="微软雅黑" w:hAnsi="微软雅黑" w:eastAsia="微软雅黑"/>
          <w:b/>
          <w:sz w:val="21"/>
        </w:rPr>
        <w:t>第三章  我的动作战斗与IP角色设计方法论</w:t>
      </w:r>
      <w:r>
        <w:tab/>
      </w:r>
      <w:r>
        <w:rPr>
          <w:rFonts w:ascii="微软雅黑" w:hAnsi="微软雅黑" w:eastAsia="微软雅黑"/>
          <w:b w:val="0"/>
          <w:sz w:val="21"/>
        </w:rPr>
        <w:t>50</w:t>
      </w:r>
    </w:p>
    <w:p w14:paraId="62C03EF0">
      <w:pPr>
        <w:tabs>
          <w:tab w:val="right" w:leader="dot" w:pos="9127"/>
        </w:tabs>
        <w:spacing w:before="0" w:after="0" w:line="240" w:lineRule="auto"/>
        <w:ind w:left="312" w:right="57"/>
      </w:pPr>
      <w:r>
        <w:rPr>
          <w:rFonts w:ascii="微软雅黑" w:hAnsi="微软雅黑" w:eastAsia="微软雅黑"/>
          <w:b w:val="0"/>
          <w:sz w:val="21"/>
        </w:rPr>
        <w:t>3.1 先定义动作PVP考验的玩家能力权重</w:t>
      </w:r>
      <w:r>
        <w:tab/>
      </w:r>
      <w:r>
        <w:rPr>
          <w:rFonts w:ascii="微软雅黑" w:hAnsi="微软雅黑" w:eastAsia="微软雅黑"/>
          <w:b w:val="0"/>
          <w:sz w:val="21"/>
        </w:rPr>
        <w:t>51</w:t>
      </w:r>
    </w:p>
    <w:p w14:paraId="3660F300">
      <w:pPr>
        <w:tabs>
          <w:tab w:val="right" w:leader="dot" w:pos="9127"/>
        </w:tabs>
        <w:spacing w:before="0" w:after="0" w:line="240" w:lineRule="auto"/>
        <w:ind w:left="312" w:right="57"/>
      </w:pPr>
      <w:r>
        <w:rPr>
          <w:rFonts w:ascii="微软雅黑" w:hAnsi="微软雅黑" w:eastAsia="微软雅黑"/>
          <w:b w:val="0"/>
          <w:sz w:val="21"/>
        </w:rPr>
        <w:t>3.2 角色本体必须形成独立的核心操作循环</w:t>
      </w:r>
      <w:r>
        <w:tab/>
      </w:r>
      <w:r>
        <w:rPr>
          <w:rFonts w:ascii="微软雅黑" w:hAnsi="微软雅黑" w:eastAsia="微软雅黑"/>
          <w:b w:val="0"/>
          <w:sz w:val="21"/>
        </w:rPr>
        <w:t>52</w:t>
      </w:r>
    </w:p>
    <w:p w14:paraId="78F988AB">
      <w:pPr>
        <w:tabs>
          <w:tab w:val="right" w:leader="dot" w:pos="9127"/>
        </w:tabs>
        <w:spacing w:before="0" w:after="0" w:line="240" w:lineRule="auto"/>
        <w:ind w:left="312" w:right="57"/>
      </w:pPr>
      <w:r>
        <w:rPr>
          <w:rFonts w:ascii="微软雅黑" w:hAnsi="微软雅黑" w:eastAsia="微软雅黑"/>
          <w:b w:val="0"/>
          <w:sz w:val="21"/>
        </w:rPr>
        <w:t>3.3 真人对抗的基本循环：观察、预测、行动与回应</w:t>
      </w:r>
      <w:r>
        <w:tab/>
      </w:r>
      <w:r>
        <w:rPr>
          <w:rFonts w:ascii="微软雅黑" w:hAnsi="微软雅黑" w:eastAsia="微软雅黑"/>
          <w:b w:val="0"/>
          <w:sz w:val="21"/>
        </w:rPr>
        <w:t>53</w:t>
      </w:r>
    </w:p>
    <w:p w14:paraId="31970D4B">
      <w:pPr>
        <w:tabs>
          <w:tab w:val="right" w:leader="dot" w:pos="9127"/>
        </w:tabs>
        <w:spacing w:before="0" w:after="0" w:line="240" w:lineRule="auto"/>
        <w:ind w:left="312" w:right="57"/>
      </w:pPr>
      <w:r>
        <w:rPr>
          <w:rFonts w:ascii="微软雅黑" w:hAnsi="微软雅黑" w:eastAsia="微软雅黑"/>
          <w:b w:val="0"/>
          <w:sz w:val="21"/>
        </w:rPr>
        <w:t>3.4 攻击、防御、位移与恢复不应彼此割裂</w:t>
      </w:r>
      <w:r>
        <w:tab/>
      </w:r>
      <w:r>
        <w:rPr>
          <w:rFonts w:ascii="微软雅黑" w:hAnsi="微软雅黑" w:eastAsia="微软雅黑"/>
          <w:b w:val="0"/>
          <w:sz w:val="21"/>
        </w:rPr>
        <w:t>54</w:t>
      </w:r>
    </w:p>
    <w:p w14:paraId="212B6B12">
      <w:pPr>
        <w:tabs>
          <w:tab w:val="right" w:leader="dot" w:pos="9127"/>
        </w:tabs>
        <w:spacing w:before="0" w:after="0" w:line="240" w:lineRule="auto"/>
        <w:ind w:left="312" w:right="57"/>
      </w:pPr>
      <w:r>
        <w:rPr>
          <w:rFonts w:ascii="微软雅黑" w:hAnsi="微软雅黑" w:eastAsia="微软雅黑"/>
          <w:b w:val="0"/>
          <w:sz w:val="21"/>
        </w:rPr>
        <w:t>3.5 局外构筑：扩展风格而不替代基本功</w:t>
      </w:r>
      <w:r>
        <w:tab/>
      </w:r>
      <w:r>
        <w:rPr>
          <w:rFonts w:ascii="微软雅黑" w:hAnsi="微软雅黑" w:eastAsia="微软雅黑"/>
          <w:b w:val="0"/>
          <w:sz w:val="21"/>
        </w:rPr>
        <w:t>55</w:t>
      </w:r>
    </w:p>
    <w:p w14:paraId="14A93088">
      <w:pPr>
        <w:tabs>
          <w:tab w:val="right" w:leader="dot" w:pos="9127"/>
        </w:tabs>
        <w:spacing w:before="0" w:after="0" w:line="240" w:lineRule="auto"/>
        <w:ind w:left="312" w:right="57"/>
      </w:pPr>
      <w:r>
        <w:rPr>
          <w:rFonts w:ascii="微软雅黑" w:hAnsi="微软雅黑" w:eastAsia="微软雅黑"/>
          <w:b w:val="0"/>
          <w:sz w:val="21"/>
        </w:rPr>
        <w:t>3.6 局内资源：分配不同阶段的行动机会</w:t>
      </w:r>
      <w:r>
        <w:tab/>
      </w:r>
      <w:r>
        <w:rPr>
          <w:rFonts w:ascii="微软雅黑" w:hAnsi="微软雅黑" w:eastAsia="微软雅黑"/>
          <w:b w:val="0"/>
          <w:sz w:val="21"/>
        </w:rPr>
        <w:t>56</w:t>
      </w:r>
    </w:p>
    <w:p w14:paraId="5679C718">
      <w:pPr>
        <w:tabs>
          <w:tab w:val="right" w:leader="dot" w:pos="9127"/>
        </w:tabs>
        <w:spacing w:before="0" w:after="0" w:line="240" w:lineRule="auto"/>
        <w:ind w:left="312" w:right="57"/>
      </w:pPr>
      <w:r>
        <w:rPr>
          <w:rFonts w:ascii="微软雅黑" w:hAnsi="微软雅黑" w:eastAsia="微软雅黑"/>
          <w:b w:val="0"/>
          <w:sz w:val="21"/>
        </w:rPr>
        <w:t>3.7 资源交换博弈、行动权与多轮攻防</w:t>
      </w:r>
      <w:r>
        <w:tab/>
      </w:r>
      <w:r>
        <w:rPr>
          <w:rFonts w:ascii="微软雅黑" w:hAnsi="微软雅黑" w:eastAsia="微软雅黑"/>
          <w:b w:val="0"/>
          <w:sz w:val="21"/>
        </w:rPr>
        <w:t>57</w:t>
      </w:r>
    </w:p>
    <w:p w14:paraId="2186C49A">
      <w:pPr>
        <w:tabs>
          <w:tab w:val="right" w:leader="dot" w:pos="9127"/>
        </w:tabs>
        <w:spacing w:before="0" w:after="0" w:line="240" w:lineRule="auto"/>
        <w:ind w:left="312" w:right="57"/>
      </w:pPr>
      <w:r>
        <w:rPr>
          <w:rFonts w:ascii="微软雅黑" w:hAnsi="微软雅黑" w:eastAsia="微软雅黑"/>
          <w:b w:val="0"/>
          <w:sz w:val="21"/>
        </w:rPr>
        <w:t>3.8 平衡：优势路径、兑现过程与破局可能</w:t>
      </w:r>
      <w:r>
        <w:tab/>
      </w:r>
      <w:r>
        <w:rPr>
          <w:rFonts w:ascii="微软雅黑" w:hAnsi="微软雅黑" w:eastAsia="微软雅黑"/>
          <w:b w:val="0"/>
          <w:sz w:val="21"/>
        </w:rPr>
        <w:t>58</w:t>
      </w:r>
    </w:p>
    <w:p w14:paraId="6CB70B42">
      <w:pPr>
        <w:tabs>
          <w:tab w:val="right" w:leader="dot" w:pos="9127"/>
        </w:tabs>
        <w:spacing w:before="0" w:after="0" w:line="240" w:lineRule="auto"/>
        <w:ind w:left="312" w:right="57"/>
      </w:pPr>
      <w:r>
        <w:rPr>
          <w:rFonts w:ascii="微软雅黑" w:hAnsi="微软雅黑" w:eastAsia="微软雅黑"/>
          <w:b w:val="0"/>
          <w:sz w:val="21"/>
        </w:rPr>
        <w:t>3.9 多人PVP中的角色定位、第三方介入与系统分工</w:t>
      </w:r>
      <w:r>
        <w:tab/>
      </w:r>
      <w:r>
        <w:rPr>
          <w:rFonts w:ascii="微软雅黑" w:hAnsi="微软雅黑" w:eastAsia="微软雅黑"/>
          <w:b w:val="0"/>
          <w:sz w:val="21"/>
        </w:rPr>
        <w:t>59</w:t>
      </w:r>
    </w:p>
    <w:p w14:paraId="351ECEF2">
      <w:pPr>
        <w:tabs>
          <w:tab w:val="right" w:leader="dot" w:pos="9127"/>
        </w:tabs>
        <w:spacing w:before="0" w:after="0" w:line="240" w:lineRule="auto"/>
        <w:ind w:left="312" w:right="57"/>
      </w:pPr>
      <w:r>
        <w:rPr>
          <w:rFonts w:ascii="微软雅黑" w:hAnsi="微软雅黑" w:eastAsia="微软雅黑"/>
          <w:b w:val="0"/>
          <w:sz w:val="21"/>
        </w:rPr>
        <w:t>3.10 IP角色设计与PVP框架自洽性检验</w:t>
      </w:r>
      <w:r>
        <w:tab/>
      </w:r>
      <w:r>
        <w:rPr>
          <w:rFonts w:ascii="微软雅黑" w:hAnsi="微软雅黑" w:eastAsia="微软雅黑"/>
          <w:b w:val="0"/>
          <w:sz w:val="21"/>
        </w:rPr>
        <w:t>60</w:t>
      </w:r>
    </w:p>
    <w:p w14:paraId="65BFA2FC">
      <w:pPr>
        <w:tabs>
          <w:tab w:val="right" w:leader="dot" w:pos="9127"/>
        </w:tabs>
        <w:spacing w:before="0" w:after="0" w:line="240" w:lineRule="auto"/>
        <w:ind w:left="0" w:right="57"/>
        <w:rPr>
          <w:rFonts w:hint="eastAsia" w:ascii="微软雅黑" w:hAnsi="微软雅黑" w:eastAsia="微软雅黑"/>
          <w:b w:val="0"/>
          <w:sz w:val="21"/>
          <w:lang w:val="en-US" w:eastAsia="zh-CN"/>
        </w:rPr>
      </w:pPr>
      <w:r>
        <w:rPr>
          <w:rFonts w:ascii="微软雅黑" w:hAnsi="微软雅黑" w:eastAsia="微软雅黑"/>
          <w:b/>
          <w:sz w:val="21"/>
        </w:rPr>
        <w:t xml:space="preserve">第四章  </w:t>
      </w:r>
      <w:r>
        <w:rPr>
          <w:rFonts w:hint="eastAsia" w:ascii="微软雅黑" w:hAnsi="微软雅黑" w:eastAsia="微软雅黑"/>
          <w:b/>
          <w:sz w:val="21"/>
        </w:rPr>
        <w:t xml:space="preserve"> 基于《雪中悍刀行》IP的角色动作体系设计</w:t>
      </w:r>
      <w:r>
        <w:tab/>
      </w:r>
      <w:r>
        <w:rPr>
          <w:rFonts w:ascii="微软雅黑" w:hAnsi="微软雅黑" w:eastAsia="微软雅黑"/>
          <w:b w:val="0"/>
          <w:sz w:val="21"/>
        </w:rPr>
        <w:t>6</w:t>
      </w:r>
      <w:r>
        <w:rPr>
          <w:rFonts w:hint="eastAsia" w:ascii="微软雅黑" w:hAnsi="微软雅黑" w:eastAsia="微软雅黑"/>
          <w:b w:val="0"/>
          <w:sz w:val="21"/>
          <w:lang w:val="en-US" w:eastAsia="zh-CN"/>
        </w:rPr>
        <w:t>1</w:t>
      </w:r>
    </w:p>
    <w:p w14:paraId="4D5CE505">
      <w:pPr>
        <w:tabs>
          <w:tab w:val="right" w:leader="dot" w:pos="9127"/>
        </w:tabs>
        <w:spacing w:before="0" w:after="0" w:line="240" w:lineRule="auto"/>
        <w:ind w:left="312" w:right="57"/>
        <w:rPr>
          <w:rFonts w:hint="eastAsia" w:ascii="微软雅黑" w:hAnsi="微软雅黑" w:eastAsia="微软雅黑" w:cs="微软雅黑"/>
          <w:lang w:val="en-US" w:eastAsia="zh-CN"/>
        </w:rPr>
      </w:pPr>
      <w:r>
        <w:rPr>
          <w:rFonts w:hint="eastAsia" w:ascii="微软雅黑" w:hAnsi="微软雅黑" w:eastAsia="微软雅黑" w:cs="微软雅黑"/>
        </w:rPr>
        <w:t>4.1 本章设计范围与阶段性说明</w:t>
      </w:r>
      <w:r>
        <w:rPr>
          <w:rFonts w:hint="eastAsia" w:ascii="微软雅黑" w:hAnsi="微软雅黑" w:eastAsia="微软雅黑" w:cs="微软雅黑"/>
        </w:rPr>
        <w:tab/>
      </w:r>
      <w:r>
        <w:rPr>
          <w:rFonts w:hint="eastAsia" w:ascii="微软雅黑" w:hAnsi="微软雅黑" w:eastAsia="微软雅黑" w:cs="微软雅黑"/>
          <w:b w:val="0"/>
          <w:sz w:val="21"/>
        </w:rPr>
        <w:t>6</w:t>
      </w:r>
      <w:r>
        <w:rPr>
          <w:rFonts w:hint="eastAsia" w:ascii="微软雅黑" w:hAnsi="微软雅黑" w:eastAsia="微软雅黑" w:cs="微软雅黑"/>
          <w:b w:val="0"/>
          <w:sz w:val="21"/>
          <w:lang w:val="en-US" w:eastAsia="zh-CN"/>
        </w:rPr>
        <w:t>1</w:t>
      </w:r>
    </w:p>
    <w:p w14:paraId="6214E9D8">
      <w:pPr>
        <w:tabs>
          <w:tab w:val="right" w:leader="dot" w:pos="9127"/>
        </w:tabs>
        <w:spacing w:before="0" w:after="0" w:line="240" w:lineRule="auto"/>
        <w:ind w:left="312" w:right="57"/>
        <w:rPr>
          <w:rFonts w:hint="eastAsia" w:ascii="微软雅黑" w:hAnsi="微软雅黑" w:eastAsia="微软雅黑" w:cs="微软雅黑"/>
          <w:lang w:val="en-US" w:eastAsia="zh-CN"/>
        </w:rPr>
      </w:pPr>
      <w:r>
        <w:rPr>
          <w:rFonts w:hint="eastAsia" w:ascii="微软雅黑" w:hAnsi="微软雅黑" w:eastAsia="微软雅黑" w:cs="微软雅黑"/>
        </w:rPr>
        <w:t>4.2 角色设计的核心目标</w:t>
      </w:r>
      <w:r>
        <w:rPr>
          <w:rFonts w:hint="eastAsia" w:ascii="微软雅黑" w:hAnsi="微软雅黑" w:eastAsia="微软雅黑" w:cs="微软雅黑"/>
        </w:rPr>
        <w:tab/>
      </w:r>
      <w:r>
        <w:rPr>
          <w:rFonts w:hint="eastAsia" w:ascii="微软雅黑" w:hAnsi="微软雅黑" w:eastAsia="微软雅黑" w:cs="微软雅黑"/>
          <w:b w:val="0"/>
          <w:sz w:val="21"/>
        </w:rPr>
        <w:t>6</w:t>
      </w:r>
      <w:r>
        <w:rPr>
          <w:rFonts w:hint="eastAsia" w:ascii="微软雅黑" w:hAnsi="微软雅黑" w:eastAsia="微软雅黑" w:cs="微软雅黑"/>
          <w:b w:val="0"/>
          <w:sz w:val="21"/>
          <w:lang w:val="en-US" w:eastAsia="zh-CN"/>
        </w:rPr>
        <w:t>1</w:t>
      </w:r>
    </w:p>
    <w:p w14:paraId="23820BF0">
      <w:pPr>
        <w:tabs>
          <w:tab w:val="right" w:leader="dot" w:pos="9127"/>
        </w:tabs>
        <w:spacing w:before="0" w:after="0" w:line="240" w:lineRule="auto"/>
        <w:ind w:left="312" w:right="57"/>
        <w:rPr>
          <w:rFonts w:hint="eastAsia" w:ascii="微软雅黑" w:hAnsi="微软雅黑" w:eastAsia="微软雅黑" w:cs="微软雅黑"/>
          <w:lang w:val="en-US" w:eastAsia="zh-CN"/>
        </w:rPr>
      </w:pPr>
      <w:r>
        <w:rPr>
          <w:rFonts w:hint="eastAsia" w:ascii="微软雅黑" w:hAnsi="微软雅黑" w:eastAsia="微软雅黑" w:cs="微软雅黑"/>
        </w:rPr>
        <w:t>4.3 状态继承机制</w:t>
      </w:r>
      <w:r>
        <w:rPr>
          <w:rFonts w:hint="eastAsia" w:ascii="微软雅黑" w:hAnsi="微软雅黑" w:eastAsia="微软雅黑" w:cs="微软雅黑"/>
          <w:lang w:eastAsia="zh-CN"/>
        </w:rPr>
        <w:t>（</w:t>
      </w:r>
      <w:r>
        <w:rPr>
          <w:rFonts w:hint="eastAsia" w:ascii="微软雅黑" w:hAnsi="微软雅黑" w:eastAsia="微软雅黑" w:cs="微软雅黑"/>
          <w:color w:val="1F497D" w:themeColor="text2"/>
          <w:lang w:val="en-US" w:eastAsia="zh-CN"/>
          <w14:textFill>
            <w14:solidFill>
              <w14:schemeClr w14:val="tx2"/>
            </w14:solidFill>
          </w14:textFill>
        </w:rPr>
        <w:t>核心机制</w:t>
      </w:r>
      <w:r>
        <w:rPr>
          <w:rFonts w:hint="eastAsia" w:ascii="微软雅黑" w:hAnsi="微软雅黑" w:eastAsia="微软雅黑" w:cs="微软雅黑"/>
          <w:lang w:val="en-US" w:eastAsia="zh-CN"/>
        </w:rPr>
        <w:t>）</w:t>
      </w:r>
      <w:r>
        <w:rPr>
          <w:rFonts w:hint="eastAsia" w:ascii="微软雅黑" w:hAnsi="微软雅黑" w:eastAsia="微软雅黑" w:cs="微软雅黑"/>
        </w:rPr>
        <w:tab/>
      </w:r>
      <w:r>
        <w:rPr>
          <w:rFonts w:hint="eastAsia" w:ascii="微软雅黑" w:hAnsi="微软雅黑" w:eastAsia="微软雅黑" w:cs="微软雅黑"/>
          <w:b w:val="0"/>
          <w:sz w:val="21"/>
        </w:rPr>
        <w:t>6</w:t>
      </w:r>
      <w:r>
        <w:rPr>
          <w:rFonts w:hint="eastAsia" w:ascii="微软雅黑" w:hAnsi="微软雅黑" w:eastAsia="微软雅黑" w:cs="微软雅黑"/>
          <w:b w:val="0"/>
          <w:sz w:val="21"/>
          <w:lang w:val="en-US" w:eastAsia="zh-CN"/>
        </w:rPr>
        <w:t>2</w:t>
      </w:r>
    </w:p>
    <w:p w14:paraId="23CC1AA1">
      <w:pPr>
        <w:tabs>
          <w:tab w:val="right" w:leader="dot" w:pos="9127"/>
        </w:tabs>
        <w:spacing w:before="0" w:after="0" w:line="240" w:lineRule="auto"/>
        <w:ind w:left="312" w:right="57"/>
        <w:rPr>
          <w:rFonts w:hint="eastAsia" w:ascii="微软雅黑" w:hAnsi="微软雅黑" w:eastAsia="微软雅黑" w:cs="微软雅黑"/>
          <w:lang w:val="en-US" w:eastAsia="zh-CN"/>
        </w:rPr>
      </w:pPr>
      <w:r>
        <w:rPr>
          <w:rFonts w:hint="eastAsia" w:ascii="微软雅黑" w:hAnsi="微软雅黑" w:eastAsia="微软雅黑" w:cs="微软雅黑"/>
        </w:rPr>
        <w:t>4.4 状态继承与IP角色表达</w:t>
      </w:r>
      <w:r>
        <w:rPr>
          <w:rFonts w:hint="eastAsia" w:ascii="微软雅黑" w:hAnsi="微软雅黑" w:eastAsia="微软雅黑" w:cs="微软雅黑"/>
        </w:rPr>
        <w:tab/>
      </w:r>
      <w:r>
        <w:rPr>
          <w:rFonts w:hint="eastAsia" w:ascii="微软雅黑" w:hAnsi="微软雅黑" w:eastAsia="微软雅黑" w:cs="微软雅黑"/>
          <w:b w:val="0"/>
          <w:sz w:val="21"/>
        </w:rPr>
        <w:t>6</w:t>
      </w:r>
      <w:r>
        <w:rPr>
          <w:rFonts w:hint="eastAsia" w:ascii="微软雅黑" w:hAnsi="微软雅黑" w:eastAsia="微软雅黑" w:cs="微软雅黑"/>
          <w:b w:val="0"/>
          <w:sz w:val="21"/>
          <w:lang w:val="en-US" w:eastAsia="zh-CN"/>
        </w:rPr>
        <w:t>3</w:t>
      </w:r>
    </w:p>
    <w:p w14:paraId="2E249A19">
      <w:pPr>
        <w:tabs>
          <w:tab w:val="right" w:leader="dot" w:pos="9127"/>
        </w:tabs>
        <w:spacing w:before="0" w:after="0" w:line="240" w:lineRule="auto"/>
        <w:ind w:left="312" w:right="57"/>
        <w:rPr>
          <w:rFonts w:hint="eastAsia" w:ascii="微软雅黑" w:hAnsi="微软雅黑" w:eastAsia="微软雅黑"/>
          <w:b w:val="0"/>
          <w:sz w:val="21"/>
          <w:lang w:val="en-US" w:eastAsia="zh-CN"/>
        </w:rPr>
      </w:pPr>
      <w:r>
        <w:rPr>
          <w:rFonts w:hint="eastAsia" w:ascii="微软雅黑" w:hAnsi="微软雅黑" w:eastAsia="微软雅黑" w:cs="微软雅黑"/>
        </w:rPr>
        <w:t>4.5 后续完善方向</w:t>
      </w:r>
      <w:r>
        <w:tab/>
      </w:r>
      <w:r>
        <w:rPr>
          <w:rFonts w:ascii="微软雅黑" w:hAnsi="微软雅黑" w:eastAsia="微软雅黑"/>
          <w:b w:val="0"/>
          <w:sz w:val="21"/>
        </w:rPr>
        <w:t>6</w:t>
      </w:r>
      <w:r>
        <w:rPr>
          <w:rFonts w:hint="eastAsia" w:ascii="微软雅黑" w:hAnsi="微软雅黑" w:eastAsia="微软雅黑"/>
          <w:b w:val="0"/>
          <w:sz w:val="21"/>
          <w:lang w:val="en-US" w:eastAsia="zh-CN"/>
        </w:rPr>
        <w:t>3</w:t>
      </w:r>
    </w:p>
    <w:p w14:paraId="62022726">
      <w:pPr>
        <w:tabs>
          <w:tab w:val="right" w:leader="dot" w:pos="9127"/>
        </w:tabs>
        <w:spacing w:before="0" w:after="0" w:line="240" w:lineRule="auto"/>
        <w:ind w:left="0" w:right="57"/>
      </w:pPr>
      <w:r>
        <w:rPr>
          <w:rFonts w:ascii="微软雅黑" w:hAnsi="微软雅黑" w:eastAsia="微软雅黑"/>
          <w:b/>
          <w:sz w:val="21"/>
        </w:rPr>
        <w:t>AI辅助使用说明</w:t>
      </w:r>
      <w:r>
        <w:tab/>
      </w:r>
      <w:r>
        <w:rPr>
          <w:rFonts w:ascii="微软雅黑" w:hAnsi="微软雅黑" w:eastAsia="微软雅黑"/>
          <w:b w:val="0"/>
          <w:sz w:val="21"/>
        </w:rPr>
        <w:t>64</w:t>
      </w:r>
    </w:p>
    <w:p w14:paraId="1F84B6E8">
      <w:pPr>
        <w:tabs>
          <w:tab w:val="right" w:leader="dot" w:pos="9127"/>
        </w:tabs>
        <w:spacing w:before="0" w:after="0" w:line="240" w:lineRule="auto"/>
        <w:ind w:left="312" w:right="57"/>
      </w:pPr>
      <w:r>
        <w:rPr>
          <w:rFonts w:ascii="微软雅黑" w:hAnsi="微软雅黑" w:eastAsia="微软雅黑"/>
          <w:b w:val="0"/>
          <w:sz w:val="21"/>
        </w:rPr>
        <w:t>AI.1 使用的AI工具与具体用途</w:t>
      </w:r>
      <w:r>
        <w:tab/>
      </w:r>
      <w:r>
        <w:rPr>
          <w:rFonts w:ascii="微软雅黑" w:hAnsi="微软雅黑" w:eastAsia="微软雅黑"/>
          <w:b w:val="0"/>
          <w:sz w:val="21"/>
        </w:rPr>
        <w:t>64</w:t>
      </w:r>
    </w:p>
    <w:p w14:paraId="0E2DA0C9">
      <w:pPr>
        <w:tabs>
          <w:tab w:val="right" w:leader="dot" w:pos="9127"/>
        </w:tabs>
        <w:spacing w:before="0" w:after="0" w:line="240" w:lineRule="auto"/>
        <w:ind w:left="312" w:right="57"/>
      </w:pPr>
      <w:r>
        <w:rPr>
          <w:rFonts w:ascii="微软雅黑" w:hAnsi="微软雅黑" w:eastAsia="微软雅黑"/>
          <w:b w:val="0"/>
          <w:sz w:val="21"/>
        </w:rPr>
        <w:t>AI.2 AI参与的内容与使用方式</w:t>
      </w:r>
      <w:r>
        <w:tab/>
      </w:r>
      <w:r>
        <w:rPr>
          <w:rFonts w:ascii="微软雅黑" w:hAnsi="微软雅黑" w:eastAsia="微软雅黑"/>
          <w:b w:val="0"/>
          <w:sz w:val="21"/>
        </w:rPr>
        <w:t>64</w:t>
      </w:r>
    </w:p>
    <w:p w14:paraId="5083AA2D">
      <w:pPr>
        <w:tabs>
          <w:tab w:val="right" w:leader="dot" w:pos="9127"/>
        </w:tabs>
        <w:spacing w:before="0" w:after="0" w:line="240" w:lineRule="auto"/>
        <w:ind w:left="312" w:right="57"/>
      </w:pPr>
      <w:r>
        <w:rPr>
          <w:rFonts w:ascii="微软雅黑" w:hAnsi="微软雅黑" w:eastAsia="微软雅黑"/>
          <w:b w:val="0"/>
          <w:sz w:val="21"/>
        </w:rPr>
        <w:t>AI.3 本人独立完成的思考与判断</w:t>
      </w:r>
      <w:r>
        <w:tab/>
      </w:r>
      <w:r>
        <w:rPr>
          <w:rFonts w:ascii="微软雅黑" w:hAnsi="微软雅黑" w:eastAsia="微软雅黑"/>
          <w:b w:val="0"/>
          <w:sz w:val="21"/>
        </w:rPr>
        <w:t>64</w:t>
      </w:r>
    </w:p>
    <w:p w14:paraId="2405F514">
      <w:pPr>
        <w:tabs>
          <w:tab w:val="right" w:leader="dot" w:pos="9127"/>
        </w:tabs>
        <w:spacing w:before="0" w:after="0" w:line="240" w:lineRule="auto"/>
        <w:ind w:left="312" w:right="57"/>
      </w:pPr>
      <w:r>
        <w:rPr>
          <w:rFonts w:ascii="微软雅黑" w:hAnsi="微软雅黑" w:eastAsia="微软雅黑"/>
          <w:b w:val="0"/>
          <w:sz w:val="21"/>
        </w:rPr>
        <w:t>AI.4 内容复核与真实性声明</w:t>
      </w:r>
      <w:r>
        <w:tab/>
      </w:r>
      <w:r>
        <w:rPr>
          <w:rFonts w:ascii="微软雅黑" w:hAnsi="微软雅黑" w:eastAsia="微软雅黑"/>
          <w:b w:val="0"/>
          <w:sz w:val="21"/>
        </w:rPr>
        <w:t>65</w:t>
      </w:r>
    </w:p>
    <w:p w14:paraId="31AE2436">
      <w:pPr>
        <w:tabs>
          <w:tab w:val="right" w:leader="dot" w:pos="9127"/>
        </w:tabs>
        <w:spacing w:before="0" w:after="0" w:line="240" w:lineRule="auto"/>
        <w:ind w:left="0" w:right="57"/>
      </w:pPr>
      <w:r>
        <w:rPr>
          <w:rFonts w:ascii="微软雅黑" w:hAnsi="微软雅黑" w:eastAsia="微软雅黑"/>
          <w:b/>
          <w:sz w:val="21"/>
        </w:rPr>
        <w:t>附录A  个人Gameplay实践——《情绪面具》的状态驱动玩法设计</w:t>
      </w:r>
      <w:r>
        <w:tab/>
      </w:r>
      <w:r>
        <w:rPr>
          <w:rFonts w:ascii="微软雅黑" w:hAnsi="微软雅黑" w:eastAsia="微软雅黑"/>
          <w:b w:val="0"/>
          <w:sz w:val="21"/>
        </w:rPr>
        <w:t>70</w:t>
      </w:r>
    </w:p>
    <w:p w14:paraId="2868164B">
      <w:pPr>
        <w:tabs>
          <w:tab w:val="right" w:leader="dot" w:pos="9127"/>
        </w:tabs>
        <w:spacing w:before="0" w:after="0" w:line="240" w:lineRule="auto"/>
        <w:ind w:left="312" w:right="57"/>
      </w:pPr>
      <w:r>
        <w:rPr>
          <w:rFonts w:ascii="微软雅黑" w:hAnsi="微软雅黑" w:eastAsia="微软雅黑"/>
          <w:b w:val="0"/>
          <w:sz w:val="21"/>
        </w:rPr>
        <w:t>A.1 项目概述与开发背景</w:t>
      </w:r>
      <w:r>
        <w:tab/>
      </w:r>
      <w:r>
        <w:rPr>
          <w:rFonts w:ascii="微软雅黑" w:hAnsi="微软雅黑" w:eastAsia="微软雅黑"/>
          <w:b w:val="0"/>
          <w:sz w:val="21"/>
        </w:rPr>
        <w:t>70</w:t>
      </w:r>
    </w:p>
    <w:p w14:paraId="04E349E4">
      <w:pPr>
        <w:tabs>
          <w:tab w:val="right" w:leader="dot" w:pos="9127"/>
        </w:tabs>
        <w:spacing w:before="0" w:after="0" w:line="240" w:lineRule="auto"/>
        <w:ind w:left="312" w:right="57"/>
      </w:pPr>
      <w:r>
        <w:rPr>
          <w:rFonts w:ascii="微软雅黑" w:hAnsi="微软雅黑" w:eastAsia="微软雅黑"/>
          <w:b w:val="0"/>
          <w:sz w:val="21"/>
        </w:rPr>
        <w:t>A.2 核心玩法：三种情绪状态与能力切换</w:t>
      </w:r>
      <w:r>
        <w:tab/>
      </w:r>
      <w:r>
        <w:rPr>
          <w:rFonts w:ascii="微软雅黑" w:hAnsi="微软雅黑" w:eastAsia="微软雅黑"/>
          <w:b w:val="0"/>
          <w:sz w:val="21"/>
        </w:rPr>
        <w:t>70</w:t>
      </w:r>
    </w:p>
    <w:p w14:paraId="64179095">
      <w:pPr>
        <w:tabs>
          <w:tab w:val="right" w:leader="dot" w:pos="9127"/>
        </w:tabs>
        <w:spacing w:before="0" w:after="0" w:line="240" w:lineRule="auto"/>
        <w:ind w:left="312" w:right="57"/>
      </w:pPr>
      <w:r>
        <w:rPr>
          <w:rFonts w:ascii="微软雅黑" w:hAnsi="微软雅黑" w:eastAsia="微软雅黑"/>
          <w:b w:val="0"/>
          <w:sz w:val="21"/>
        </w:rPr>
        <w:t>A.3 情绪、角色性能与关卡交互</w:t>
      </w:r>
      <w:r>
        <w:tab/>
      </w:r>
      <w:r>
        <w:rPr>
          <w:rFonts w:ascii="微软雅黑" w:hAnsi="微软雅黑" w:eastAsia="微软雅黑"/>
          <w:b w:val="0"/>
          <w:sz w:val="21"/>
        </w:rPr>
        <w:t>70</w:t>
      </w:r>
    </w:p>
    <w:p w14:paraId="366E6433">
      <w:pPr>
        <w:tabs>
          <w:tab w:val="right" w:leader="dot" w:pos="9127"/>
        </w:tabs>
        <w:spacing w:before="0" w:after="0" w:line="240" w:lineRule="auto"/>
        <w:ind w:left="312" w:right="57"/>
      </w:pPr>
      <w:r>
        <w:rPr>
          <w:rFonts w:ascii="微软雅黑" w:hAnsi="微软雅黑" w:eastAsia="微软雅黑"/>
          <w:b w:val="0"/>
          <w:sz w:val="21"/>
        </w:rPr>
        <w:t>A.4 少量基础能力如何产生玩法深度</w:t>
      </w:r>
      <w:r>
        <w:tab/>
      </w:r>
      <w:r>
        <w:rPr>
          <w:rFonts w:ascii="微软雅黑" w:hAnsi="微软雅黑" w:eastAsia="微软雅黑"/>
          <w:b w:val="0"/>
          <w:sz w:val="21"/>
        </w:rPr>
        <w:t>70</w:t>
      </w:r>
    </w:p>
    <w:p w14:paraId="1B45FAD4">
      <w:pPr>
        <w:tabs>
          <w:tab w:val="right" w:leader="dot" w:pos="9127"/>
        </w:tabs>
        <w:spacing w:before="0" w:after="0" w:line="240" w:lineRule="auto"/>
        <w:ind w:left="312" w:right="57"/>
      </w:pPr>
      <w:r>
        <w:rPr>
          <w:rFonts w:ascii="微软雅黑" w:hAnsi="微软雅黑" w:eastAsia="微软雅黑"/>
          <w:b w:val="0"/>
          <w:sz w:val="21"/>
        </w:rPr>
        <w:t>A.5 与本文动作设计方法论的联系</w:t>
      </w:r>
      <w:r>
        <w:tab/>
      </w:r>
      <w:r>
        <w:rPr>
          <w:rFonts w:ascii="微软雅黑" w:hAnsi="微软雅黑" w:eastAsia="微软雅黑"/>
          <w:b w:val="0"/>
          <w:sz w:val="21"/>
        </w:rPr>
        <w:t>71</w:t>
      </w:r>
    </w:p>
    <w:p w14:paraId="109AE1BE">
      <w:pPr>
        <w:tabs>
          <w:tab w:val="right" w:leader="dot" w:pos="9127"/>
        </w:tabs>
        <w:spacing w:before="0" w:after="0" w:line="240" w:lineRule="auto"/>
        <w:ind w:left="312" w:right="57"/>
      </w:pPr>
      <w:r>
        <w:rPr>
          <w:rFonts w:ascii="微软雅黑" w:hAnsi="微软雅黑" w:eastAsia="微软雅黑"/>
          <w:b w:val="0"/>
          <w:sz w:val="21"/>
        </w:rPr>
        <w:t>A.6 项目局限与设计反思</w:t>
      </w:r>
      <w:r>
        <w:tab/>
      </w:r>
      <w:r>
        <w:rPr>
          <w:rFonts w:ascii="微软雅黑" w:hAnsi="微软雅黑" w:eastAsia="微软雅黑"/>
          <w:b w:val="0"/>
          <w:sz w:val="21"/>
        </w:rPr>
        <w:t>71</w:t>
      </w:r>
    </w:p>
    <w:p w14:paraId="6553D8C0">
      <w:pPr>
        <w:tabs>
          <w:tab w:val="right" w:leader="dot" w:pos="9127"/>
        </w:tabs>
        <w:spacing w:before="0" w:after="0" w:line="240" w:lineRule="auto"/>
        <w:ind w:left="312" w:right="57"/>
      </w:pPr>
      <w:r>
        <w:rPr>
          <w:rFonts w:ascii="微软雅黑" w:hAnsi="微软雅黑" w:eastAsia="微软雅黑"/>
          <w:b w:val="0"/>
          <w:sz w:val="21"/>
        </w:rPr>
        <w:t>A.7 项目链接与展示材料</w:t>
      </w:r>
      <w:r>
        <w:tab/>
      </w:r>
      <w:r>
        <w:rPr>
          <w:rFonts w:ascii="微软雅黑" w:hAnsi="微软雅黑" w:eastAsia="微软雅黑"/>
          <w:b w:val="0"/>
          <w:sz w:val="21"/>
        </w:rPr>
        <w:t>71</w:t>
      </w:r>
    </w:p>
    <w:p w14:paraId="29E7AC2B">
      <w:pPr>
        <w:pStyle w:val="3"/>
        <w:jc w:val="center"/>
        <w:rPr>
          <w:rFonts w:hint="eastAsia" w:ascii="微软雅黑" w:hAnsi="微软雅黑" w:eastAsia="微软雅黑" w:cs="微软雅黑"/>
        </w:rPr>
      </w:pPr>
      <w:r>
        <w:rPr>
          <w:rFonts w:hint="eastAsia" w:ascii="微软雅黑" w:hAnsi="微软雅黑" w:eastAsia="微软雅黑" w:cs="微软雅黑"/>
        </w:rPr>
        <w:t>第一章  《火影忍者手游》：动作PVP、IP还原</w:t>
      </w:r>
      <w:r>
        <w:rPr>
          <w:rFonts w:hint="eastAsia" w:ascii="微软雅黑" w:hAnsi="微软雅黑" w:eastAsia="微软雅黑" w:cs="微软雅黑"/>
          <w:lang w:eastAsia="zh-CN"/>
        </w:rPr>
        <w:t>、</w:t>
      </w:r>
      <w:r>
        <w:rPr>
          <w:rFonts w:hint="eastAsia" w:ascii="微软雅黑" w:hAnsi="微软雅黑" w:eastAsia="微软雅黑" w:cs="微软雅黑"/>
          <w:lang w:val="en-US" w:eastAsia="zh-CN"/>
        </w:rPr>
        <w:t>扩写</w:t>
      </w:r>
      <w:r>
        <w:rPr>
          <w:rFonts w:hint="eastAsia" w:ascii="微软雅黑" w:hAnsi="微软雅黑" w:eastAsia="微软雅黑" w:cs="微软雅黑"/>
        </w:rPr>
        <w:t>与角色破圈</w:t>
      </w:r>
    </w:p>
    <w:p w14:paraId="5691CF5E">
      <w:pPr>
        <w:pStyle w:val="5"/>
        <w:jc w:val="center"/>
        <w:rPr>
          <w:rFonts w:hint="default" w:ascii="微软雅黑" w:hAnsi="微软雅黑" w:eastAsia="微软雅黑" w:cs="微软雅黑"/>
          <w:lang w:val="en-US" w:eastAsia="zh-CN"/>
        </w:rPr>
      </w:pPr>
      <w:r>
        <w:rPr>
          <w:rFonts w:hint="eastAsia" w:ascii="微软雅黑" w:hAnsi="微软雅黑" w:eastAsia="微软雅黑" w:cs="微软雅黑"/>
        </w:rPr>
        <w:t>1.1 研究对象与个人体验基础</w:t>
      </w:r>
      <w:r>
        <w:rPr>
          <w:rFonts w:hint="eastAsia" w:ascii="微软雅黑" w:hAnsi="微软雅黑" w:eastAsia="微软雅黑" w:cs="微软雅黑"/>
          <w:lang w:eastAsia="zh-CN"/>
        </w:rPr>
        <w:t>，</w:t>
      </w:r>
      <w:r>
        <w:rPr>
          <w:rFonts w:hint="eastAsia" w:ascii="微软雅黑" w:hAnsi="微软雅黑" w:eastAsia="微软雅黑" w:cs="微软雅黑"/>
          <w:lang w:val="en-US" w:eastAsia="zh-CN"/>
        </w:rPr>
        <w:t>个人设计立场</w:t>
      </w:r>
    </w:p>
    <w:p w14:paraId="3C36BFF5">
      <w:pPr>
        <w:rPr>
          <w:rFonts w:hint="default" w:ascii="微软雅黑" w:hAnsi="微软雅黑" w:eastAsia="微软雅黑" w:cs="微软雅黑"/>
          <w:b/>
          <w:bCs/>
          <w:lang w:val="en-US" w:eastAsia="zh-CN"/>
        </w:rPr>
      </w:pPr>
      <w:r>
        <w:rPr>
          <w:rFonts w:hint="eastAsia" w:ascii="微软雅黑" w:hAnsi="微软雅黑" w:eastAsia="微软雅黑" w:cs="微软雅黑"/>
          <w:b/>
          <w:bCs/>
          <w:sz w:val="24"/>
          <w:szCs w:val="24"/>
          <w:lang w:val="en-US" w:eastAsia="zh-CN"/>
        </w:rPr>
        <w:t>1.1.1</w:t>
      </w:r>
      <w:r>
        <w:rPr>
          <w:rFonts w:hint="eastAsia" w:ascii="微软雅黑" w:hAnsi="微软雅黑" w:eastAsia="微软雅黑" w:cs="微软雅黑"/>
          <w:b/>
          <w:bCs/>
          <w:sz w:val="24"/>
          <w:szCs w:val="24"/>
        </w:rPr>
        <w:t>为什么选择《火影忍者手游》</w:t>
      </w:r>
      <w:r>
        <w:rPr>
          <w:rFonts w:hint="eastAsia" w:ascii="微软雅黑" w:hAnsi="微软雅黑" w:eastAsia="微软雅黑" w:cs="微软雅黑"/>
          <w:b/>
          <w:bCs/>
          <w:sz w:val="24"/>
          <w:szCs w:val="24"/>
          <w:lang w:val="en-US" w:eastAsia="zh-CN"/>
        </w:rPr>
        <w:t>-总述</w:t>
      </w:r>
    </w:p>
    <w:p w14:paraId="35F89BCA">
      <w:pPr>
        <w:pStyle w:val="166"/>
        <w:rPr>
          <w:rFonts w:hint="eastAsia" w:ascii="宋体" w:hAnsi="宋体" w:eastAsia="宋体" w:cs="宋体"/>
          <w:sz w:val="24"/>
          <w:szCs w:val="24"/>
          <w:lang w:eastAsia="zh-CN"/>
        </w:rPr>
      </w:pPr>
      <w:r>
        <w:rPr>
          <w:rFonts w:ascii="宋体" w:hAnsi="宋体" w:eastAsia="宋体" w:cs="宋体"/>
          <w:sz w:val="24"/>
          <w:szCs w:val="24"/>
        </w:rPr>
        <w:t>《火影忍者手游》建立在具有广泛全球影响力的《火影忍者》IP之上。对于一款IP改编游戏而言，它最初所承担的任务，是将原作中的人物、忍术、战斗关系与经典场面转化为玩家能够实际操作和体验的游戏内容。但在</w:t>
      </w:r>
      <w:r>
        <w:rPr>
          <w:rFonts w:hint="eastAsia" w:ascii="宋体" w:hAnsi="宋体" w:eastAsia="宋体" w:cs="宋体"/>
          <w:sz w:val="24"/>
          <w:szCs w:val="24"/>
          <w:lang w:val="en-US" w:eastAsia="zh-CN"/>
        </w:rPr>
        <w:t>十余年</w:t>
      </w:r>
      <w:r>
        <w:rPr>
          <w:rFonts w:ascii="宋体" w:hAnsi="宋体" w:eastAsia="宋体" w:cs="宋体"/>
          <w:sz w:val="24"/>
          <w:szCs w:val="24"/>
        </w:rPr>
        <w:t>的长线运营过程中，《火影忍者手游》所形成的内容生态，</w:t>
      </w:r>
      <w:r>
        <w:rPr>
          <w:rFonts w:ascii="宋体" w:hAnsi="宋体" w:eastAsia="宋体" w:cs="宋体"/>
          <w:b/>
          <w:bCs/>
          <w:sz w:val="24"/>
          <w:szCs w:val="24"/>
        </w:rPr>
        <w:t>已经不再局限于对原著内容的简单复现</w:t>
      </w:r>
      <w:r>
        <w:rPr>
          <w:rFonts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从原著出发，再到原创系列，对资源的重新挖掘与延伸再创</w:t>
      </w:r>
      <w:r>
        <w:rPr>
          <w:rFonts w:hint="eastAsia" w:ascii="宋体" w:hAnsi="宋体" w:eastAsia="宋体" w:cs="宋体"/>
          <w:sz w:val="24"/>
          <w:szCs w:val="24"/>
          <w:lang w:eastAsia="zh-CN"/>
        </w:rPr>
        <w:t>）</w:t>
      </w:r>
    </w:p>
    <w:p w14:paraId="697B54AA">
      <w:pPr>
        <w:pStyle w:val="166"/>
        <w:rPr>
          <w:rFonts w:ascii="宋体" w:hAnsi="宋体" w:eastAsia="宋体" w:cs="宋体"/>
          <w:sz w:val="24"/>
          <w:szCs w:val="24"/>
        </w:rPr>
      </w:pPr>
      <w:r>
        <w:rPr>
          <w:rFonts w:ascii="宋体" w:hAnsi="宋体" w:eastAsia="宋体" w:cs="宋体"/>
          <w:sz w:val="24"/>
          <w:szCs w:val="24"/>
        </w:rPr>
        <w:t>一方面，游戏持续补充</w:t>
      </w:r>
      <w:r>
        <w:rPr>
          <w:rFonts w:ascii="宋体" w:hAnsi="宋体" w:eastAsia="宋体" w:cs="宋体"/>
          <w:b/>
          <w:bCs/>
          <w:sz w:val="24"/>
          <w:szCs w:val="24"/>
        </w:rPr>
        <w:t>原作</w:t>
      </w:r>
      <w:r>
        <w:rPr>
          <w:rFonts w:ascii="宋体" w:hAnsi="宋体" w:eastAsia="宋体" w:cs="宋体"/>
          <w:sz w:val="24"/>
          <w:szCs w:val="24"/>
        </w:rPr>
        <w:t>不同阶段、不同状态下的角色形态，并通过技能表现、奥义动画和战斗机制重新解释原作人物；另一方面，它也逐渐形成了</w:t>
      </w:r>
      <w:r>
        <w:rPr>
          <w:rFonts w:ascii="宋体" w:hAnsi="宋体" w:eastAsia="宋体" w:cs="宋体"/>
          <w:sz w:val="24"/>
          <w:szCs w:val="24"/>
          <w:u w:val="single"/>
        </w:rPr>
        <w:t>漂泊武士、侠隐江湖、功夫系列</w:t>
      </w:r>
      <w:r>
        <w:rPr>
          <w:rFonts w:ascii="宋体" w:hAnsi="宋体" w:eastAsia="宋体" w:cs="宋体"/>
          <w:sz w:val="24"/>
          <w:szCs w:val="24"/>
        </w:rPr>
        <w:t>等手游</w:t>
      </w:r>
      <w:r>
        <w:rPr>
          <w:rFonts w:ascii="宋体" w:hAnsi="宋体" w:eastAsia="宋体" w:cs="宋体"/>
          <w:b/>
          <w:bCs/>
          <w:sz w:val="24"/>
          <w:szCs w:val="24"/>
        </w:rPr>
        <w:t>原创主题</w:t>
      </w:r>
      <w:r>
        <w:rPr>
          <w:rFonts w:ascii="宋体" w:hAnsi="宋体" w:eastAsia="宋体" w:cs="宋体"/>
          <w:sz w:val="24"/>
          <w:szCs w:val="24"/>
        </w:rPr>
        <w:t>设定，并围绕这些设定重新设计原有角色的身份、造型与能力</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如佩恩六道[漂泊浪客]）</w:t>
      </w:r>
      <w:r>
        <w:rPr>
          <w:rFonts w:ascii="宋体" w:hAnsi="宋体" w:eastAsia="宋体" w:cs="宋体"/>
          <w:sz w:val="24"/>
          <w:szCs w:val="24"/>
        </w:rPr>
        <w:t>。此外，游戏还长期推出新春、七夕等节庆限定形态，以及神驹佑将等阶段性主题系列，使同一IP角色能够脱离</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背景的切换，不代表自身能力/技能组的完全推翻，而是在已有玩法基础上推陈出新</w:t>
      </w:r>
      <w:r>
        <w:rPr>
          <w:rFonts w:hint="eastAsia" w:ascii="宋体" w:hAnsi="宋体" w:eastAsia="宋体" w:cs="宋体"/>
          <w:sz w:val="24"/>
          <w:szCs w:val="24"/>
          <w:lang w:eastAsia="zh-CN"/>
        </w:rPr>
        <w:t>）</w:t>
      </w:r>
      <w:r>
        <w:rPr>
          <w:rFonts w:ascii="宋体" w:hAnsi="宋体" w:eastAsia="宋体" w:cs="宋体"/>
          <w:sz w:val="24"/>
          <w:szCs w:val="24"/>
        </w:rPr>
        <w:t>原作中的既定时间线，以新的文化语境</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包括当下正在进行的“功夫季”与八极拳传承人一同设计游戏角色，原有基础加上独有中华文化）</w:t>
      </w:r>
      <w:r>
        <w:rPr>
          <w:rFonts w:ascii="宋体" w:hAnsi="宋体" w:eastAsia="宋体" w:cs="宋体"/>
          <w:sz w:val="24"/>
          <w:szCs w:val="24"/>
        </w:rPr>
        <w:t>与玩法定位再次进入游戏。</w:t>
      </w:r>
    </w:p>
    <w:p w14:paraId="5D7275C6">
      <w:pPr>
        <w:pStyle w:val="166"/>
        <w:rPr>
          <w:rFonts w:ascii="宋体" w:hAnsi="宋体" w:eastAsia="宋体" w:cs="宋体"/>
          <w:sz w:val="24"/>
          <w:szCs w:val="24"/>
        </w:rPr>
      </w:pPr>
      <w:r>
        <w:rPr>
          <w:rFonts w:ascii="宋体" w:hAnsi="宋体" w:eastAsia="宋体" w:cs="宋体"/>
          <w:sz w:val="24"/>
          <w:szCs w:val="24"/>
        </w:rPr>
        <w:t>这意味着，《火影忍者手游》已经逐渐从一个以“还原原作”为主要价值的IP改编产品，发展为一个</w:t>
      </w:r>
      <w:r>
        <w:rPr>
          <w:rFonts w:ascii="宋体" w:hAnsi="宋体" w:eastAsia="宋体" w:cs="宋体"/>
          <w:b/>
          <w:bCs/>
          <w:sz w:val="24"/>
          <w:szCs w:val="24"/>
        </w:rPr>
        <w:t>能够主动扩写角色、生产新设定并形成自身内容传统的长线游戏生态</w:t>
      </w:r>
      <w:r>
        <w:rPr>
          <w:rFonts w:ascii="宋体" w:hAnsi="宋体" w:eastAsia="宋体" w:cs="宋体"/>
          <w:sz w:val="24"/>
          <w:szCs w:val="24"/>
        </w:rPr>
        <w:t>。玩家最初可能因为喜爱《火影忍者》而进入游戏，但随着决斗场玩法、角色机制、赛事内容与玩家社区不断发展，游戏也开始吸引并留住一批</w:t>
      </w:r>
      <w:r>
        <w:rPr>
          <w:rFonts w:ascii="宋体" w:hAnsi="宋体" w:eastAsia="宋体" w:cs="宋体"/>
          <w:b/>
          <w:bCs/>
          <w:sz w:val="24"/>
          <w:szCs w:val="24"/>
        </w:rPr>
        <w:t>并非单纯以原作情怀为核心诉求的动作竞技玩家</w:t>
      </w:r>
      <w:r>
        <w:rPr>
          <w:rFonts w:ascii="宋体" w:hAnsi="宋体" w:eastAsia="宋体" w:cs="宋体"/>
          <w:sz w:val="24"/>
          <w:szCs w:val="24"/>
        </w:rPr>
        <w:t>。</w:t>
      </w:r>
    </w:p>
    <w:p w14:paraId="1C5F4650">
      <w:pPr>
        <w:pStyle w:val="166"/>
        <w:rPr>
          <w:rFonts w:ascii="宋体" w:hAnsi="宋体" w:eastAsia="宋体" w:cs="宋体"/>
          <w:sz w:val="24"/>
          <w:szCs w:val="24"/>
        </w:rPr>
      </w:pPr>
      <w:r>
        <w:rPr>
          <w:rFonts w:hint="eastAsia" w:ascii="微软雅黑" w:hAnsi="微软雅黑" w:eastAsia="微软雅黑" w:cs="微软雅黑"/>
          <w:b/>
          <w:bCs/>
          <w:sz w:val="24"/>
          <w:szCs w:val="24"/>
        </w:rPr>
        <w:t>因此</w:t>
      </w:r>
      <w:r>
        <w:rPr>
          <w:rFonts w:ascii="宋体" w:hAnsi="宋体" w:eastAsia="宋体" w:cs="宋体"/>
          <w:sz w:val="24"/>
          <w:szCs w:val="24"/>
        </w:rPr>
        <w:t>，我选择《火影忍者手游》作为本次研究的主要案例，并不只是因为它拥有成熟的IP基础，更因为它集中体现了IP游戏在长线运营过程中需要面对的</w:t>
      </w:r>
      <w:r>
        <w:rPr>
          <w:rFonts w:ascii="宋体" w:hAnsi="宋体" w:eastAsia="宋体" w:cs="宋体"/>
          <w:b/>
          <w:bCs/>
          <w:sz w:val="24"/>
          <w:szCs w:val="24"/>
        </w:rPr>
        <w:t>几个关键问题</w:t>
      </w:r>
      <w:r>
        <w:rPr>
          <w:rFonts w:ascii="宋体" w:hAnsi="宋体" w:eastAsia="宋体" w:cs="宋体"/>
          <w:sz w:val="24"/>
          <w:szCs w:val="24"/>
        </w:rPr>
        <w:t>：</w:t>
      </w:r>
    </w:p>
    <w:p w14:paraId="3377949F">
      <w:pPr>
        <w:pStyle w:val="166"/>
        <w:numPr>
          <w:ilvl w:val="0"/>
          <w:numId w:val="7"/>
        </w:numPr>
        <w:rPr>
          <w:rFonts w:ascii="宋体" w:hAnsi="宋体" w:eastAsia="宋体" w:cs="宋体"/>
          <w:sz w:val="24"/>
          <w:szCs w:val="24"/>
        </w:rPr>
      </w:pPr>
      <w:r>
        <w:rPr>
          <w:rFonts w:ascii="宋体" w:hAnsi="宋体" w:eastAsia="宋体" w:cs="宋体"/>
          <w:sz w:val="24"/>
          <w:szCs w:val="24"/>
        </w:rPr>
        <w:t>原作人物的设定、能力与精神特征，应当如何转化为可操作、可博弈的角色玩法；</w:t>
      </w:r>
    </w:p>
    <w:p w14:paraId="2252F0A5">
      <w:pPr>
        <w:pStyle w:val="166"/>
        <w:numPr>
          <w:ilvl w:val="0"/>
          <w:numId w:val="7"/>
        </w:numPr>
        <w:rPr>
          <w:rFonts w:hint="eastAsia" w:ascii="宋体" w:hAnsi="宋体" w:eastAsia="宋体" w:cs="宋体"/>
          <w:sz w:val="24"/>
          <w:szCs w:val="24"/>
        </w:rPr>
      </w:pPr>
      <w:r>
        <w:rPr>
          <w:rFonts w:ascii="宋体" w:hAnsi="宋体" w:eastAsia="宋体" w:cs="宋体"/>
          <w:sz w:val="24"/>
          <w:szCs w:val="24"/>
        </w:rPr>
        <w:t>当原作中的经典人物与主要战斗形态逐渐得到开发后，游戏应当如何通过主题化改编和原创衍生内容继续维持角色供给；</w:t>
      </w:r>
    </w:p>
    <w:p w14:paraId="7BBDECFD">
      <w:pPr>
        <w:pStyle w:val="166"/>
        <w:numPr>
          <w:ilvl w:val="0"/>
          <w:numId w:val="7"/>
        </w:numPr>
        <w:rPr>
          <w:rFonts w:hint="eastAsia" w:ascii="宋体" w:hAnsi="宋体" w:eastAsia="宋体" w:cs="宋体"/>
          <w:sz w:val="24"/>
          <w:szCs w:val="24"/>
        </w:rPr>
      </w:pPr>
      <w:r>
        <w:rPr>
          <w:rFonts w:ascii="宋体" w:hAnsi="宋体" w:eastAsia="宋体" w:cs="宋体"/>
          <w:sz w:val="24"/>
          <w:szCs w:val="24"/>
        </w:rPr>
        <w:t>一款IP改编游戏应当如何在服务原作受众的同时，逐渐建立独立于原作情怀之外的玩法吸引力，</w:t>
      </w:r>
      <w:r>
        <w:rPr>
          <w:rFonts w:ascii="宋体" w:hAnsi="宋体" w:eastAsia="宋体" w:cs="宋体"/>
          <w:b/>
          <w:bCs/>
          <w:sz w:val="24"/>
          <w:szCs w:val="24"/>
        </w:rPr>
        <w:t>使玩家从“因为IP进入”，转变为“因为游戏本身留下</w:t>
      </w:r>
      <w:r>
        <w:rPr>
          <w:rFonts w:ascii="宋体" w:hAnsi="宋体" w:eastAsia="宋体" w:cs="宋体"/>
          <w:sz w:val="24"/>
          <w:szCs w:val="24"/>
        </w:rPr>
        <w:t>”。</w:t>
      </w:r>
    </w:p>
    <w:p w14:paraId="3FDA7C61">
      <w:pPr>
        <w:pStyle w:val="166"/>
        <w:numPr>
          <w:ilvl w:val="0"/>
          <w:numId w:val="0"/>
        </w:numPr>
        <w:ind w:firstLine="480"/>
        <w:rPr>
          <w:rFonts w:ascii="宋体" w:hAnsi="宋体" w:eastAsia="宋体" w:cs="宋体"/>
          <w:sz w:val="24"/>
          <w:szCs w:val="24"/>
        </w:rPr>
      </w:pPr>
      <w:r>
        <w:rPr>
          <w:rFonts w:hint="eastAsia" w:ascii="华文中宋" w:hAnsi="华文中宋" w:eastAsia="华文中宋" w:cs="华文中宋"/>
          <w:b/>
          <w:bCs/>
          <w:sz w:val="24"/>
          <w:szCs w:val="24"/>
        </w:rPr>
        <w:t>即使再庞大的原作IP，其可以直接转化的故事、角色和经典形态也并非无限</w:t>
      </w:r>
      <w:r>
        <w:rPr>
          <w:rFonts w:ascii="宋体" w:hAnsi="宋体" w:eastAsia="宋体" w:cs="宋体"/>
          <w:sz w:val="24"/>
          <w:szCs w:val="24"/>
        </w:rPr>
        <w:t>。《火影忍者手游》如今对原创主题系列的持续探索，实际上是在回答一个具有普遍意义的问题：当IP内容逐渐从存量开发进入衍生创造阶段，</w:t>
      </w:r>
      <w:r>
        <w:rPr>
          <w:rFonts w:ascii="宋体" w:hAnsi="宋体" w:eastAsia="宋体" w:cs="宋体"/>
          <w:sz w:val="24"/>
          <w:szCs w:val="24"/>
          <w:u w:val="single"/>
        </w:rPr>
        <w:t>游戏应当如何继承原作，又如何获得继续生长的能力</w:t>
      </w:r>
      <w:r>
        <w:rPr>
          <w:rFonts w:ascii="宋体" w:hAnsi="宋体" w:eastAsia="宋体" w:cs="宋体"/>
          <w:sz w:val="24"/>
          <w:szCs w:val="24"/>
        </w:rPr>
        <w:t>。</w:t>
      </w:r>
    </w:p>
    <w:p w14:paraId="7707FF9D">
      <w:pPr>
        <w:pStyle w:val="166"/>
        <w:numPr>
          <w:ilvl w:val="0"/>
          <w:numId w:val="0"/>
        </w:numP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5824855" cy="2499995"/>
            <wp:effectExtent l="0" t="0" r="4445" b="1905"/>
            <wp:docPr id="3" name="图片 3" descr="f8f855afb6b4ffcbb041c67a7f728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8f855afb6b4ffcbb041c67a7f728625"/>
                    <pic:cNvPicPr>
                      <a:picLocks noChangeAspect="1"/>
                    </pic:cNvPicPr>
                  </pic:nvPicPr>
                  <pic:blipFill>
                    <a:blip r:embed="rId8"/>
                    <a:stretch>
                      <a:fillRect/>
                    </a:stretch>
                  </pic:blipFill>
                  <pic:spPr>
                    <a:xfrm>
                      <a:off x="0" y="0"/>
                      <a:ext cx="5824855" cy="2499995"/>
                    </a:xfrm>
                    <a:prstGeom prst="rect">
                      <a:avLst/>
                    </a:prstGeom>
                  </pic:spPr>
                </pic:pic>
              </a:graphicData>
            </a:graphic>
          </wp:inline>
        </w:drawing>
      </w:r>
    </w:p>
    <w:p w14:paraId="5C35F37B">
      <w:pPr>
        <w:pStyle w:val="166"/>
        <w:numPr>
          <w:ilvl w:val="0"/>
          <w:numId w:val="0"/>
        </w:num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原创侠隐江湖系列（上）  漂泊系列（下）漂泊带土  图来源于网络</w:t>
      </w:r>
    </w:p>
    <w:p w14:paraId="041F31D3">
      <w:pPr>
        <w:pStyle w:val="166"/>
        <w:numPr>
          <w:ilvl w:val="0"/>
          <w:numId w:val="0"/>
        </w:num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drawing>
          <wp:inline distT="0" distB="0" distL="114300" distR="114300">
            <wp:extent cx="4772660" cy="2684780"/>
            <wp:effectExtent l="0" t="0" r="2540" b="7620"/>
            <wp:docPr id="4" name="图片 4" descr="08ace8a44cb4c1f81117afe74f90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8ace8a44cb4c1f81117afe74f901490"/>
                    <pic:cNvPicPr>
                      <a:picLocks noChangeAspect="1"/>
                    </pic:cNvPicPr>
                  </pic:nvPicPr>
                  <pic:blipFill>
                    <a:blip r:embed="rId9"/>
                    <a:stretch>
                      <a:fillRect/>
                    </a:stretch>
                  </pic:blipFill>
                  <pic:spPr>
                    <a:xfrm>
                      <a:off x="0" y="0"/>
                      <a:ext cx="4772660" cy="2684780"/>
                    </a:xfrm>
                    <a:prstGeom prst="rect">
                      <a:avLst/>
                    </a:prstGeom>
                  </pic:spPr>
                </pic:pic>
              </a:graphicData>
            </a:graphic>
          </wp:inline>
        </w:drawing>
      </w:r>
    </w:p>
    <w:p w14:paraId="2A4B3794">
      <w:pPr>
        <w:pStyle w:val="166"/>
        <w:numPr>
          <w:ilvl w:val="0"/>
          <w:numId w:val="0"/>
        </w:num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lang w:val="en-US" w:eastAsia="zh-CN"/>
        </w:rPr>
        <w:t>1.1.2</w:t>
      </w:r>
      <w:r>
        <w:rPr>
          <w:rFonts w:hint="eastAsia" w:ascii="微软雅黑" w:hAnsi="微软雅黑" w:eastAsia="微软雅黑" w:cs="微软雅黑"/>
          <w:b/>
          <w:bCs/>
          <w:sz w:val="24"/>
          <w:szCs w:val="24"/>
        </w:rPr>
        <w:t>个人体验与研究基础</w:t>
      </w:r>
    </w:p>
    <w:p w14:paraId="01655101">
      <w:pPr>
        <w:pStyle w:val="166"/>
        <w:numPr>
          <w:ilvl w:val="0"/>
          <w:numId w:val="0"/>
        </w:numPr>
        <w:rPr>
          <w:rFonts w:ascii="宋体" w:hAnsi="宋体" w:eastAsia="宋体" w:cs="宋体"/>
          <w:sz w:val="24"/>
          <w:szCs w:val="24"/>
        </w:rPr>
      </w:pPr>
      <w:r>
        <w:rPr>
          <w:rFonts w:hint="eastAsia" w:ascii="华文中宋" w:hAnsi="华文中宋" w:eastAsia="华文中宋" w:cs="华文中宋"/>
          <w:b/>
          <w:bCs/>
          <w:sz w:val="24"/>
          <w:szCs w:val="24"/>
          <w:lang w:val="en-US" w:eastAsia="zh-CN"/>
        </w:rPr>
        <w:t xml:space="preserve">      </w:t>
      </w:r>
      <w:r>
        <w:rPr>
          <w:rFonts w:ascii="宋体" w:hAnsi="宋体" w:eastAsia="宋体" w:cs="宋体"/>
          <w:sz w:val="24"/>
          <w:szCs w:val="24"/>
        </w:rPr>
        <w:t>我最初以《火影忍者》原著读者的身份，于2019年进入《火影忍者手游》，成为玩家群体通常所称的“村里人”，并持续活跃至今。</w:t>
      </w:r>
    </w:p>
    <w:p w14:paraId="36F93C0E">
      <w:pPr>
        <w:pStyle w:val="166"/>
        <w:numPr>
          <w:ilvl w:val="0"/>
          <w:numId w:val="0"/>
        </w:numPr>
        <w:ind w:firstLine="480"/>
        <w:rPr>
          <w:rFonts w:ascii="宋体" w:hAnsi="宋体" w:eastAsia="宋体" w:cs="宋体"/>
          <w:sz w:val="24"/>
          <w:szCs w:val="24"/>
        </w:rPr>
      </w:pPr>
      <w:r>
        <w:rPr>
          <w:rFonts w:ascii="宋体" w:hAnsi="宋体" w:eastAsia="宋体" w:cs="宋体"/>
          <w:sz w:val="24"/>
          <w:szCs w:val="24"/>
        </w:rPr>
        <w:t>在此期间，我不仅长期体验了角色收集、战力养成、活动与招募等外围系统，也将主要精力投入到了游戏的核心PVP玩法——决斗场之中。我的累计游戏时间超过2000小时，达到超影段位</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长期喜欢呆的区间是影二，很轻松</w:t>
      </w:r>
      <w:r>
        <w:rPr>
          <w:rFonts w:hint="eastAsia" w:ascii="宋体" w:hAnsi="宋体" w:eastAsia="宋体" w:cs="宋体"/>
          <w:sz w:val="24"/>
          <w:szCs w:val="24"/>
          <w:lang w:eastAsia="zh-CN"/>
        </w:rPr>
        <w:t>）</w:t>
      </w:r>
      <w:r>
        <w:rPr>
          <w:rFonts w:ascii="宋体" w:hAnsi="宋体" w:eastAsia="宋体" w:cs="宋体"/>
          <w:sz w:val="24"/>
          <w:szCs w:val="24"/>
        </w:rPr>
        <w:t>，最高排名约为全服7000名</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代表角色猿飞日斩（三代）最高国服巅峰第三，以及诸小国标与省标</w:t>
      </w:r>
      <w:r>
        <w:rPr>
          <w:rFonts w:ascii="宋体" w:hAnsi="宋体" w:eastAsia="宋体" w:cs="宋体"/>
          <w:sz w:val="24"/>
          <w:szCs w:val="24"/>
        </w:rPr>
        <w:t>。</w:t>
      </w:r>
    </w:p>
    <w:p w14:paraId="0D52BF7F">
      <w:pPr>
        <w:pStyle w:val="166"/>
        <w:numPr>
          <w:ilvl w:val="0"/>
          <w:numId w:val="0"/>
        </w:numP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5827395" cy="2680335"/>
            <wp:effectExtent l="0" t="0" r="1905" b="12065"/>
            <wp:docPr id="1" name="图片 1" descr="7a2985960f2a6f1a9ebd1eede9fdb3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a2985960f2a6f1a9ebd1eede9fdb37d"/>
                    <pic:cNvPicPr>
                      <a:picLocks noChangeAspect="1"/>
                    </pic:cNvPicPr>
                  </pic:nvPicPr>
                  <pic:blipFill>
                    <a:blip r:embed="rId10"/>
                    <a:stretch>
                      <a:fillRect/>
                    </a:stretch>
                  </pic:blipFill>
                  <pic:spPr>
                    <a:xfrm>
                      <a:off x="0" y="0"/>
                      <a:ext cx="5827395" cy="2680335"/>
                    </a:xfrm>
                    <a:prstGeom prst="rect">
                      <a:avLst/>
                    </a:prstGeom>
                  </pic:spPr>
                </pic:pic>
              </a:graphicData>
            </a:graphic>
          </wp:inline>
        </w:drawing>
      </w:r>
    </w:p>
    <w:p w14:paraId="0445B7F9">
      <w:pPr>
        <w:pStyle w:val="166"/>
        <w:numPr>
          <w:ilvl w:val="0"/>
          <w:numId w:val="0"/>
        </w:num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个人游戏截图</w:t>
      </w:r>
    </w:p>
    <w:p w14:paraId="22769BA1">
      <w:pPr>
        <w:pStyle w:val="166"/>
        <w:numPr>
          <w:ilvl w:val="0"/>
          <w:numId w:val="0"/>
        </w:numPr>
        <w:ind w:firstLine="480"/>
        <w:rPr>
          <w:rFonts w:hint="default" w:ascii="宋体" w:hAnsi="宋体" w:eastAsia="宋体" w:cs="宋体"/>
          <w:sz w:val="24"/>
          <w:szCs w:val="24"/>
          <w:lang w:val="en-US" w:eastAsia="zh-CN"/>
        </w:rPr>
      </w:pPr>
      <w:r>
        <w:rPr>
          <w:rFonts w:ascii="宋体" w:hAnsi="宋体" w:eastAsia="宋体" w:cs="宋体"/>
          <w:sz w:val="24"/>
          <w:szCs w:val="24"/>
        </w:rPr>
        <w:t>在角色使用方面，我对波风水门［秽土转生］的使用场次超过6</w:t>
      </w:r>
      <w:r>
        <w:rPr>
          <w:rFonts w:hint="eastAsia" w:ascii="宋体" w:hAnsi="宋体" w:eastAsia="宋体" w:cs="宋体"/>
          <w:sz w:val="24"/>
          <w:szCs w:val="24"/>
          <w:lang w:val="en-US" w:eastAsia="zh-CN"/>
        </w:rPr>
        <w:t>4</w:t>
      </w:r>
      <w:r>
        <w:rPr>
          <w:rFonts w:ascii="宋体" w:hAnsi="宋体" w:eastAsia="宋体" w:cs="宋体"/>
          <w:sz w:val="24"/>
          <w:szCs w:val="24"/>
        </w:rPr>
        <w:t>00场，对宇智波斑［白面具］的使用场次超过5500场，对纲手［百豪］的使用场次超过3700场，并取得过白豪纲手小国标及三代目火影相关巅峰成绩。长期、集中地使用少数角色，使我不仅能够观察角色在不同版本中的强度变化，也能够从大量重复对局中理解其起手方式、技能循环、替身博弈、资源交换、对局节奏与克制关系。</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2026.6.24截图↓右下角是超影标识（上个月）)</w:t>
      </w:r>
    </w:p>
    <w:p w14:paraId="285ACDA7">
      <w:pPr>
        <w:pStyle w:val="166"/>
        <w:numPr>
          <w:ilvl w:val="0"/>
          <w:numId w:val="0"/>
        </w:numP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5827395" cy="2680335"/>
            <wp:effectExtent l="0" t="0" r="1905" b="12065"/>
            <wp:docPr id="2" name="图片 2" descr="96f55170a9760692c2caf6d53ae8f0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96f55170a9760692c2caf6d53ae8f0af"/>
                    <pic:cNvPicPr>
                      <a:picLocks noChangeAspect="1"/>
                    </pic:cNvPicPr>
                  </pic:nvPicPr>
                  <pic:blipFill>
                    <a:blip r:embed="rId11"/>
                    <a:stretch>
                      <a:fillRect/>
                    </a:stretch>
                  </pic:blipFill>
                  <pic:spPr>
                    <a:xfrm>
                      <a:off x="0" y="0"/>
                      <a:ext cx="5827395" cy="2680335"/>
                    </a:xfrm>
                    <a:prstGeom prst="rect">
                      <a:avLst/>
                    </a:prstGeom>
                  </pic:spPr>
                </pic:pic>
              </a:graphicData>
            </a:graphic>
          </wp:inline>
        </w:drawing>
      </w:r>
    </w:p>
    <w:p w14:paraId="105EB158">
      <w:pPr>
        <w:pStyle w:val="166"/>
        <w:numPr>
          <w:ilvl w:val="0"/>
          <w:numId w:val="0"/>
        </w:numPr>
        <w:ind w:firstLine="48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个人游戏截图</w:t>
      </w:r>
    </w:p>
    <w:p w14:paraId="600244D1">
      <w:pPr>
        <w:pStyle w:val="166"/>
        <w:numPr>
          <w:ilvl w:val="0"/>
          <w:numId w:val="0"/>
        </w:numPr>
        <w:ind w:firstLine="480"/>
        <w:rPr>
          <w:rFonts w:ascii="宋体" w:hAnsi="宋体" w:eastAsia="宋体" w:cs="宋体"/>
          <w:sz w:val="24"/>
          <w:szCs w:val="24"/>
        </w:rPr>
      </w:pPr>
      <w:r>
        <w:rPr>
          <w:rFonts w:ascii="宋体" w:hAnsi="宋体" w:eastAsia="宋体" w:cs="宋体"/>
          <w:sz w:val="24"/>
          <w:szCs w:val="24"/>
        </w:rPr>
        <w:t>从2019年至今，我完整经历了决斗场角色机制逐渐复杂化、技能表现不断扩张、操作逻辑与主流对局思路持续变化的过程，也见证了玩家群体从以原作受众为主，逐步扩展至短视频用户、赛事观众与动作竞技玩家的过程。</w:t>
      </w:r>
    </w:p>
    <w:p w14:paraId="2F6B83CC">
      <w:pPr>
        <w:pStyle w:val="166"/>
        <w:numPr>
          <w:ilvl w:val="0"/>
          <w:numId w:val="0"/>
        </w:numPr>
        <w:ind w:firstLine="480"/>
        <w:rPr>
          <w:rFonts w:ascii="宋体" w:hAnsi="宋体" w:eastAsia="宋体" w:cs="宋体"/>
          <w:sz w:val="24"/>
          <w:szCs w:val="24"/>
        </w:rPr>
      </w:pPr>
      <w:r>
        <w:rPr>
          <w:rFonts w:ascii="宋体" w:hAnsi="宋体" w:eastAsia="宋体" w:cs="宋体"/>
          <w:sz w:val="24"/>
          <w:szCs w:val="24"/>
        </w:rPr>
        <w:t>因此，本章的分析并非仅建立在资料整理或短期体验之上，而是来自</w:t>
      </w:r>
      <w:r>
        <w:rPr>
          <w:rFonts w:ascii="宋体" w:hAnsi="宋体" w:eastAsia="宋体" w:cs="宋体"/>
          <w:b/>
          <w:bCs/>
          <w:sz w:val="24"/>
          <w:szCs w:val="24"/>
        </w:rPr>
        <w:t>长期玩家、原著读者与竞技参与者</w:t>
      </w:r>
      <w:r>
        <w:rPr>
          <w:rFonts w:ascii="宋体" w:hAnsi="宋体" w:eastAsia="宋体" w:cs="宋体"/>
          <w:sz w:val="24"/>
          <w:szCs w:val="24"/>
        </w:rPr>
        <w:t>三种身份的交叉观察。我将以自身经历作为案例基础，但不会将个人对局感受直接等同于普遍结论，而是尽可能把长期体验转化为可以被解释、比较和验证的设计分析。</w:t>
      </w:r>
    </w:p>
    <w:p w14:paraId="74DAAE4C">
      <w:pPr>
        <w:pStyle w:val="166"/>
        <w:numPr>
          <w:ilvl w:val="0"/>
          <w:numId w:val="0"/>
        </w:numPr>
        <w:jc w:val="center"/>
        <w:rPr>
          <w:rFonts w:hint="eastAsia" w:ascii="微软雅黑" w:hAnsi="微软雅黑" w:eastAsia="微软雅黑" w:cs="微软雅黑"/>
          <w:b/>
          <w:bCs/>
          <w:color w:val="FF0000"/>
          <w:sz w:val="28"/>
          <w:szCs w:val="28"/>
        </w:rPr>
      </w:pPr>
      <w:r>
        <w:rPr>
          <w:rFonts w:hint="eastAsia" w:ascii="微软雅黑" w:hAnsi="微软雅黑" w:eastAsia="微软雅黑" w:cs="微软雅黑"/>
          <w:b/>
          <w:bCs/>
          <w:color w:val="FF0000"/>
          <w:sz w:val="28"/>
          <w:szCs w:val="28"/>
          <w:lang w:val="en-US" w:eastAsia="zh-CN"/>
        </w:rPr>
        <w:t>1.1.3</w:t>
      </w:r>
      <w:r>
        <w:rPr>
          <w:rFonts w:hint="eastAsia" w:ascii="微软雅黑" w:hAnsi="微软雅黑" w:eastAsia="微软雅黑" w:cs="微软雅黑"/>
          <w:b/>
          <w:bCs/>
          <w:color w:val="FF0000"/>
          <w:sz w:val="28"/>
          <w:szCs w:val="28"/>
        </w:rPr>
        <w:t>研究对象适配说明与个人设计立场</w:t>
      </w:r>
    </w:p>
    <w:p w14:paraId="26435118">
      <w:pPr>
        <w:pStyle w:val="166"/>
        <w:numPr>
          <w:ilvl w:val="0"/>
          <w:numId w:val="0"/>
        </w:numPr>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虽然题目说建议以第三人称多人战斗为基础分析，但是在考虑过后还是以这个较老的PvP作为核心分析样本，后面的第二章节则介绍我在游玩其他不同代表作品的对应性拆解（例如怪猎，只狼，黑暗之魂、法环系列等）——其实不论是2D3D，多人或双人，他们大多都有一个普适性规则，包括资源博弈与构筑等，</w:t>
      </w:r>
      <w:r>
        <w:rPr>
          <w:rFonts w:hint="eastAsia" w:ascii="宋体" w:hAnsi="宋体" w:eastAsia="宋体" w:cs="宋体"/>
          <w:b/>
          <w:bCs/>
          <w:sz w:val="24"/>
          <w:szCs w:val="24"/>
          <w:lang w:val="en-US" w:eastAsia="zh-CN"/>
        </w:rPr>
        <w:t>我认为：</w:t>
      </w:r>
      <w:r>
        <w:rPr>
          <w:rFonts w:hint="eastAsia" w:ascii="宋体" w:hAnsi="宋体" w:eastAsia="宋体" w:cs="宋体"/>
          <w:sz w:val="24"/>
          <w:szCs w:val="24"/>
          <w:lang w:val="en-US" w:eastAsia="zh-CN"/>
        </w:rPr>
        <w:t>游戏不是将他们做加法，而是做减法，重点强调突出其核心玩法，所以这里取我最熟悉的一项进行详细拆解（刚好具有较大ip分析价值）</w:t>
      </w:r>
    </w:p>
    <w:p w14:paraId="74948503">
      <w:pPr>
        <w:pStyle w:val="166"/>
        <w:numPr>
          <w:ilvl w:val="0"/>
          <w:numId w:val="0"/>
        </w:numPr>
        <w:ind w:firstLine="48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我追求的不是繁杂，而是操作层面看似极致的简化下，如何让玩家精通技巧操作地更“跟手”，乃至成为自身的一部分</w:t>
      </w:r>
    </w:p>
    <w:p w14:paraId="305A4AD9">
      <w:pPr>
        <w:pStyle w:val="166"/>
        <w:numPr>
          <w:ilvl w:val="0"/>
          <w:numId w:val="0"/>
        </w:numPr>
        <w:ind w:firstLine="48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而这往往不是堆砌而成的，但不代表底层逻辑设计的简单</w:t>
      </w:r>
    </w:p>
    <w:p w14:paraId="580F7817">
      <w:pPr>
        <w:pStyle w:val="166"/>
        <w:numPr>
          <w:ilvl w:val="0"/>
          <w:numId w:val="0"/>
        </w:numPr>
        <w:ind w:firstLine="480"/>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drawing>
          <wp:inline distT="0" distB="0" distL="114300" distR="114300">
            <wp:extent cx="5417820" cy="4062095"/>
            <wp:effectExtent l="0" t="0" r="5080" b="1905"/>
            <wp:docPr id="5" name="图片 5" descr="a09479c5f4e145affecffbdae1c8dc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a09479c5f4e145affecffbdae1c8dc50"/>
                    <pic:cNvPicPr>
                      <a:picLocks noChangeAspect="1"/>
                    </pic:cNvPicPr>
                  </pic:nvPicPr>
                  <pic:blipFill>
                    <a:blip r:embed="rId12"/>
                    <a:stretch>
                      <a:fillRect/>
                    </a:stretch>
                  </pic:blipFill>
                  <pic:spPr>
                    <a:xfrm>
                      <a:off x="0" y="0"/>
                      <a:ext cx="5417820" cy="4062095"/>
                    </a:xfrm>
                    <a:prstGeom prst="rect">
                      <a:avLst/>
                    </a:prstGeom>
                  </pic:spPr>
                </pic:pic>
              </a:graphicData>
            </a:graphic>
          </wp:inline>
        </w:drawing>
      </w:r>
    </w:p>
    <w:p w14:paraId="12E9C288">
      <w:pPr>
        <w:pStyle w:val="166"/>
        <w:numPr>
          <w:ilvl w:val="0"/>
          <w:numId w:val="0"/>
        </w:numPr>
        <w:ind w:firstLine="48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世界线漫展火影线下水友赛现场2026.5</w:t>
      </w:r>
    </w:p>
    <w:p w14:paraId="01983C5F">
      <w:pPr>
        <w:pStyle w:val="166"/>
        <w:numPr>
          <w:ilvl w:val="0"/>
          <w:numId w:val="0"/>
        </w:numPr>
        <w:ind w:firstLine="48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补充：</w:t>
      </w:r>
      <w:r>
        <w:rPr>
          <w:rFonts w:ascii="宋体" w:hAnsi="宋体" w:eastAsia="宋体" w:cs="宋体"/>
          <w:sz w:val="24"/>
          <w:szCs w:val="24"/>
        </w:rPr>
        <w:t>除长期参与线上决斗场外，我也曾参加《火影忍者手游》相关线下玩家赛事与交流活动。线下比赛使我能够进一步观察不同水平玩家在真实竞技环境中的角色选择、临场决策与交流方式，也让我对决斗场作为竞技玩法和玩家社群连接载体的作用形成了更加直观的认识。</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个人数据截图）</w:t>
      </w:r>
    </w:p>
    <w:p w14:paraId="73C36D86">
      <w:pPr>
        <w:pStyle w:val="166"/>
        <w:numPr>
          <w:ilvl w:val="0"/>
          <w:numId w:val="0"/>
        </w:numPr>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US" w:eastAsia="zh-CN"/>
        </w:rPr>
        <w:drawing>
          <wp:inline distT="0" distB="0" distL="114300" distR="114300">
            <wp:extent cx="4298950" cy="3089910"/>
            <wp:effectExtent l="0" t="0" r="6350" b="8890"/>
            <wp:docPr id="15" name="图片 15" descr="9f84353669133e5b292916c7a603c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9f84353669133e5b292916c7a603c313"/>
                    <pic:cNvPicPr>
                      <a:picLocks noChangeAspect="1"/>
                    </pic:cNvPicPr>
                  </pic:nvPicPr>
                  <pic:blipFill>
                    <a:blip r:embed="rId13"/>
                    <a:srcRect l="3432" t="11953" r="3650" b="2377"/>
                    <a:stretch>
                      <a:fillRect/>
                    </a:stretch>
                  </pic:blipFill>
                  <pic:spPr>
                    <a:xfrm>
                      <a:off x="0" y="0"/>
                      <a:ext cx="4298950" cy="3089910"/>
                    </a:xfrm>
                    <a:prstGeom prst="rect">
                      <a:avLst/>
                    </a:prstGeom>
                  </pic:spPr>
                </pic:pic>
              </a:graphicData>
            </a:graphic>
          </wp:inline>
        </w:drawing>
      </w:r>
    </w:p>
    <w:p w14:paraId="6EEDB568">
      <w:pPr>
        <w:pStyle w:val="5"/>
        <w:jc w:val="center"/>
        <w:rPr>
          <w:rFonts w:hint="default" w:ascii="微软雅黑" w:hAnsi="微软雅黑" w:eastAsia="微软雅黑" w:cs="微软雅黑"/>
          <w:lang w:val="en-US" w:eastAsia="zh-CN"/>
        </w:rPr>
      </w:pPr>
      <w:r>
        <w:rPr>
          <w:rFonts w:hint="eastAsia" w:ascii="微软雅黑" w:hAnsi="微软雅黑" w:eastAsia="微软雅黑" w:cs="微软雅黑"/>
          <w:sz w:val="30"/>
          <w:szCs w:val="30"/>
        </w:rPr>
        <w:t xml:space="preserve">1.2 </w:t>
      </w:r>
      <w:r>
        <w:rPr>
          <w:rFonts w:hint="eastAsia" w:ascii="微软雅黑" w:hAnsi="微软雅黑" w:eastAsia="微软雅黑" w:cs="微软雅黑"/>
          <w:sz w:val="30"/>
          <w:szCs w:val="30"/>
          <w:lang w:val="en-US" w:eastAsia="zh-CN"/>
        </w:rPr>
        <w:t>PVP决斗场底层逻辑拆解（平A，</w:t>
      </w:r>
      <w:r>
        <w:rPr>
          <w:rFonts w:hint="eastAsia" w:ascii="微软雅黑" w:hAnsi="微软雅黑" w:eastAsia="微软雅黑" w:cs="微软雅黑"/>
          <w:sz w:val="30"/>
          <w:szCs w:val="30"/>
          <w:u w:val="single"/>
          <w:lang w:val="en-US" w:eastAsia="zh-CN"/>
        </w:rPr>
        <w:t>保护值系统</w:t>
      </w:r>
      <w:r>
        <w:rPr>
          <w:rFonts w:hint="eastAsia" w:ascii="微软雅黑" w:hAnsi="微软雅黑" w:eastAsia="微软雅黑" w:cs="微软雅黑"/>
          <w:sz w:val="30"/>
          <w:szCs w:val="30"/>
          <w:lang w:val="en-US" w:eastAsia="zh-CN"/>
        </w:rPr>
        <w:t>，密卷通灵）</w:t>
      </w:r>
    </w:p>
    <w:p w14:paraId="52999CF4">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1.2.1 普攻：所有角色共享的基础战斗语言</w:t>
      </w:r>
    </w:p>
    <w:p w14:paraId="2E0E07C8">
      <w:pPr>
        <w:ind w:firstLine="480" w:firstLineChars="200"/>
        <w:rPr>
          <w:rFonts w:ascii="宋体" w:hAnsi="宋体" w:eastAsia="宋体" w:cs="宋体"/>
          <w:sz w:val="24"/>
          <w:szCs w:val="24"/>
        </w:rPr>
      </w:pPr>
      <w:r>
        <w:rPr>
          <w:rFonts w:ascii="宋体" w:hAnsi="宋体" w:eastAsia="宋体" w:cs="宋体"/>
          <w:sz w:val="24"/>
          <w:szCs w:val="24"/>
        </w:rPr>
        <w:t>在《火影忍者手游》的决斗场中，不同忍者拥有差异明显的技能组，但所有角色都必须建立在一套相对统一的基础动作规则之上。其中，普通攻击是最基础、也最容易被忽视的一部分。</w:t>
      </w:r>
    </w:p>
    <w:p w14:paraId="14A007AE">
      <w:pPr>
        <w:ind w:firstLine="480" w:firstLineChars="200"/>
        <w:rPr>
          <w:rFonts w:ascii="宋体" w:hAnsi="宋体" w:eastAsia="宋体" w:cs="宋体"/>
          <w:sz w:val="24"/>
          <w:szCs w:val="24"/>
        </w:rPr>
      </w:pPr>
      <w:r>
        <w:rPr>
          <w:rFonts w:ascii="宋体" w:hAnsi="宋体" w:eastAsia="宋体" w:cs="宋体"/>
          <w:sz w:val="24"/>
          <w:szCs w:val="24"/>
        </w:rPr>
        <w:t>普攻并不只是角色在技能冷却期间使用的低价值攻击，也不只是单纯补充伤害的手段。它同时承担着起手</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晓鼬寸拳）</w:t>
      </w:r>
      <w:r>
        <w:rPr>
          <w:rFonts w:ascii="宋体" w:hAnsi="宋体" w:eastAsia="宋体" w:cs="宋体"/>
          <w:sz w:val="24"/>
          <w:szCs w:val="24"/>
        </w:rPr>
        <w:t>、连招衔接、拖延技能冷却、</w:t>
      </w:r>
      <w:r>
        <w:rPr>
          <w:rFonts w:hint="eastAsia" w:ascii="宋体" w:hAnsi="宋体" w:eastAsia="宋体" w:cs="宋体"/>
          <w:sz w:val="24"/>
          <w:szCs w:val="24"/>
          <w:lang w:val="en-US" w:eastAsia="zh-CN"/>
        </w:rPr>
        <w:t>资源博弈（压力对方资源）</w:t>
      </w:r>
      <w:r>
        <w:rPr>
          <w:rFonts w:hint="eastAsia" w:ascii="宋体" w:hAnsi="宋体" w:eastAsia="宋体" w:cs="宋体"/>
          <w:sz w:val="24"/>
          <w:szCs w:val="24"/>
          <w:lang w:eastAsia="zh-CN"/>
        </w:rPr>
        <w:t>、</w:t>
      </w:r>
      <w:r>
        <w:rPr>
          <w:rFonts w:ascii="宋体" w:hAnsi="宋体" w:eastAsia="宋体" w:cs="宋体"/>
          <w:sz w:val="24"/>
          <w:szCs w:val="24"/>
        </w:rPr>
        <w:t>试探替身</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骗替）</w:t>
      </w:r>
      <w:r>
        <w:rPr>
          <w:rFonts w:ascii="宋体" w:hAnsi="宋体" w:eastAsia="宋体" w:cs="宋体"/>
          <w:sz w:val="24"/>
          <w:szCs w:val="24"/>
        </w:rPr>
        <w:t>以及调整双方位置</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大部分普攻具有位移效果）</w:t>
      </w:r>
      <w:r>
        <w:rPr>
          <w:rFonts w:ascii="宋体" w:hAnsi="宋体" w:eastAsia="宋体" w:cs="宋体"/>
          <w:sz w:val="24"/>
          <w:szCs w:val="24"/>
        </w:rPr>
        <w:t>等多重作用。</w:t>
      </w:r>
    </w:p>
    <w:p w14:paraId="6D3FE2ED">
      <w:pPr>
        <w:ind w:firstLine="480" w:firstLineChars="200"/>
        <w:rPr>
          <w:rFonts w:ascii="宋体" w:hAnsi="宋体" w:eastAsia="宋体" w:cs="宋体"/>
          <w:sz w:val="24"/>
          <w:szCs w:val="24"/>
        </w:rPr>
      </w:pPr>
      <w:r>
        <w:rPr>
          <w:rFonts w:ascii="宋体" w:hAnsi="宋体" w:eastAsia="宋体" w:cs="宋体"/>
          <w:sz w:val="24"/>
          <w:szCs w:val="24"/>
        </w:rPr>
        <w:t>因此，评价一套普攻不能只观察它能够造成多少伤害，还应当观察：</w:t>
      </w:r>
    </w:p>
    <w:p w14:paraId="6B1BB091">
      <w:pPr>
        <w:keepNext w:val="0"/>
        <w:keepLines w:val="0"/>
        <w:widowControl/>
        <w:suppressLineNumbers w:val="0"/>
      </w:pPr>
      <w:r>
        <w:rPr>
          <w:rFonts w:ascii="Symbol" w:hAnsi="Symbol" w:eastAsia="Symbol" w:cs="Symbol"/>
          <w:sz w:val="24"/>
        </w:rPr>
        <w:t>·</w:t>
      </w:r>
      <w:r>
        <w:rPr>
          <w:rFonts w:hint="eastAsia" w:ascii="宋体" w:hAnsi="宋体" w:eastAsia="宋体" w:cs="宋体"/>
          <w:sz w:val="24"/>
        </w:rPr>
        <w:t xml:space="preserve">  </w:t>
      </w:r>
      <w:r>
        <w:t>第一段攻击的起手速度与有效范围；</w:t>
      </w:r>
    </w:p>
    <w:p w14:paraId="27D251EF">
      <w:pPr>
        <w:keepNext w:val="0"/>
        <w:keepLines w:val="0"/>
        <w:widowControl/>
        <w:suppressLineNumbers w:val="0"/>
      </w:pPr>
      <w:r>
        <w:rPr>
          <w:rFonts w:hint="default" w:ascii="Symbol" w:hAnsi="Symbol" w:eastAsia="Symbol" w:cs="Symbol"/>
          <w:sz w:val="24"/>
        </w:rPr>
        <w:t>·</w:t>
      </w:r>
      <w:r>
        <w:rPr>
          <w:rFonts w:hint="eastAsia" w:ascii="宋体" w:hAnsi="宋体" w:eastAsia="宋体" w:cs="宋体"/>
          <w:sz w:val="24"/>
        </w:rPr>
        <w:t xml:space="preserve">  </w:t>
      </w:r>
      <w:r>
        <w:t>每段普攻之间是否稳定衔接；</w:t>
      </w:r>
    </w:p>
    <w:p w14:paraId="06CF5783">
      <w:pPr>
        <w:keepNext w:val="0"/>
        <w:keepLines w:val="0"/>
        <w:widowControl/>
        <w:suppressLineNumbers w:val="0"/>
      </w:pPr>
      <w:r>
        <w:rPr>
          <w:rFonts w:hint="default" w:ascii="Symbol" w:hAnsi="Symbol" w:eastAsia="Symbol" w:cs="Symbol"/>
          <w:sz w:val="24"/>
        </w:rPr>
        <w:t>·</w:t>
      </w:r>
      <w:r>
        <w:rPr>
          <w:rFonts w:hint="eastAsia" w:ascii="宋体" w:hAnsi="宋体" w:eastAsia="宋体" w:cs="宋体"/>
          <w:sz w:val="24"/>
        </w:rPr>
        <w:t xml:space="preserve">  </w:t>
      </w:r>
      <w:r>
        <w:t>是</w:t>
      </w:r>
      <w:r>
        <w:rPr>
          <w:rFonts w:hint="eastAsia" w:ascii="宋体" w:hAnsi="宋体" w:eastAsia="宋体" w:cs="宋体"/>
        </w:rPr>
        <w:t>否具有位移、转向或追踪修正</w:t>
      </w:r>
      <w:r>
        <w:rPr>
          <w:rFonts w:hint="eastAsia" w:ascii="宋体" w:hAnsi="宋体" w:eastAsia="宋体" w:cs="宋体"/>
          <w:lang w:eastAsia="zh-CN"/>
        </w:rPr>
        <w:t>（</w:t>
      </w:r>
      <w:r>
        <w:rPr>
          <w:rFonts w:hint="eastAsia" w:ascii="宋体" w:hAnsi="宋体" w:eastAsia="宋体" w:cs="宋体"/>
          <w:lang w:val="en-US" w:eastAsia="zh-CN"/>
        </w:rPr>
        <w:t>如秽土鼬的3A与金鸣2A）</w:t>
      </w:r>
      <w:r>
        <w:rPr>
          <w:rFonts w:hint="eastAsia" w:ascii="宋体" w:hAnsi="宋体" w:eastAsia="宋体" w:cs="宋体"/>
        </w:rPr>
        <w:t>；</w:t>
      </w:r>
    </w:p>
    <w:p w14:paraId="71D50883">
      <w:pPr>
        <w:keepNext w:val="0"/>
        <w:keepLines w:val="0"/>
        <w:widowControl/>
        <w:suppressLineNumbers w:val="0"/>
      </w:pPr>
      <w:r>
        <w:rPr>
          <w:rFonts w:hint="default" w:ascii="Symbol" w:hAnsi="Symbol" w:eastAsia="Symbol" w:cs="Symbol"/>
          <w:sz w:val="24"/>
        </w:rPr>
        <w:t>·</w:t>
      </w:r>
      <w:r>
        <w:rPr>
          <w:rFonts w:hint="eastAsia" w:ascii="宋体" w:hAnsi="宋体" w:eastAsia="宋体" w:cs="宋体"/>
          <w:sz w:val="24"/>
        </w:rPr>
        <w:t xml:space="preserve">  </w:t>
      </w:r>
      <w:r>
        <w:t>对浮空高度和落地节奏的控制能力；</w:t>
      </w:r>
    </w:p>
    <w:p w14:paraId="75AAAA77">
      <w:pPr>
        <w:keepNext w:val="0"/>
        <w:keepLines w:val="0"/>
        <w:widowControl/>
        <w:suppressLineNumbers w:val="0"/>
        <w:rPr>
          <w:rFonts w:hint="eastAsia" w:ascii="宋体" w:hAnsi="宋体" w:eastAsia="宋体" w:cs="宋体"/>
        </w:rPr>
      </w:pPr>
      <w:r>
        <w:rPr>
          <w:rFonts w:hint="default" w:ascii="Symbol" w:hAnsi="Symbol" w:eastAsia="Symbol" w:cs="Symbol"/>
          <w:sz w:val="24"/>
        </w:rPr>
        <w:t>·</w:t>
      </w:r>
      <w:r>
        <w:rPr>
          <w:rFonts w:hint="eastAsia" w:ascii="宋体" w:hAnsi="宋体" w:eastAsia="宋体" w:cs="宋体"/>
          <w:sz w:val="24"/>
        </w:rPr>
        <w:t xml:space="preserve">  </w:t>
      </w:r>
      <w:r>
        <w:rPr>
          <w:rFonts w:hint="eastAsia" w:ascii="宋体" w:hAnsi="宋体" w:eastAsia="宋体" w:cs="宋体"/>
        </w:rPr>
        <w:t>是否能够在部分段数后主动停止</w:t>
      </w:r>
      <w:r>
        <w:rPr>
          <w:rFonts w:hint="eastAsia" w:ascii="宋体" w:hAnsi="宋体" w:eastAsia="宋体" w:cs="宋体"/>
          <w:lang w:eastAsia="zh-CN"/>
        </w:rPr>
        <w:t>（</w:t>
      </w:r>
      <w:r>
        <w:rPr>
          <w:rFonts w:hint="eastAsia" w:ascii="宋体" w:hAnsi="宋体" w:eastAsia="宋体" w:cs="宋体"/>
          <w:lang w:val="en-US" w:eastAsia="zh-CN"/>
        </w:rPr>
        <w:t>是否要强制A完，其实大部分都不用但是少部分忍者A到某一段来保证稳定性）</w:t>
      </w:r>
      <w:r>
        <w:rPr>
          <w:rFonts w:hint="eastAsia" w:ascii="宋体" w:hAnsi="宋体" w:eastAsia="宋体" w:cs="宋体"/>
        </w:rPr>
        <w:t>；</w:t>
      </w:r>
    </w:p>
    <w:p w14:paraId="1953CDDD">
      <w:pPr>
        <w:keepNext w:val="0"/>
        <w:keepLines w:val="0"/>
        <w:widowControl/>
        <w:suppressLineNumbers w:val="0"/>
      </w:pPr>
      <w:r>
        <w:rPr>
          <w:rFonts w:hint="default" w:ascii="Symbol" w:hAnsi="Symbol" w:eastAsia="Symbol" w:cs="Symbol"/>
          <w:sz w:val="24"/>
        </w:rPr>
        <w:t>·</w:t>
      </w:r>
      <w:r>
        <w:rPr>
          <w:rFonts w:hint="eastAsia" w:ascii="宋体" w:hAnsi="宋体" w:eastAsia="宋体" w:cs="宋体"/>
          <w:sz w:val="24"/>
        </w:rPr>
        <w:t xml:space="preserve">  </w:t>
      </w:r>
      <w:r>
        <w:t>停手后能否继续进行走位、骗替或技能衔接</w:t>
      </w:r>
      <w:r>
        <w:rPr>
          <w:rFonts w:hint="eastAsia" w:eastAsia="宋体"/>
          <w:lang w:eastAsia="zh-CN"/>
        </w:rPr>
        <w:t>（</w:t>
      </w:r>
      <w:r>
        <w:rPr>
          <w:rFonts w:hint="eastAsia" w:eastAsia="宋体"/>
          <w:lang w:val="en-US" w:eastAsia="zh-CN"/>
        </w:rPr>
        <w:t>也就是后摇）</w:t>
      </w:r>
      <w:r>
        <w:t>；</w:t>
      </w:r>
    </w:p>
    <w:p w14:paraId="78332D8A">
      <w:pPr>
        <w:keepNext w:val="0"/>
        <w:keepLines w:val="0"/>
        <w:widowControl/>
        <w:suppressLineNumbers w:val="0"/>
      </w:pPr>
      <w:r>
        <w:rPr>
          <w:rFonts w:hint="default" w:ascii="Symbol" w:hAnsi="Symbol" w:eastAsia="Symbol" w:cs="Symbol"/>
          <w:sz w:val="24"/>
        </w:rPr>
        <w:t>·</w:t>
      </w:r>
      <w:r>
        <w:rPr>
          <w:rFonts w:hint="eastAsia" w:ascii="宋体" w:hAnsi="宋体" w:eastAsia="宋体" w:cs="宋体"/>
          <w:sz w:val="24"/>
        </w:rPr>
        <w:t xml:space="preserve">  </w:t>
      </w:r>
      <w:r>
        <w:t>最后一段普攻将对手击飞、扫地或留在原地</w:t>
      </w:r>
      <w:r>
        <w:rPr>
          <w:rFonts w:hint="eastAsia" w:eastAsia="宋体"/>
          <w:lang w:eastAsia="zh-CN"/>
        </w:rPr>
        <w:t>（</w:t>
      </w:r>
      <w:r>
        <w:rPr>
          <w:rFonts w:hint="eastAsia" w:eastAsia="宋体"/>
          <w:lang w:val="en-US" w:eastAsia="zh-CN"/>
        </w:rPr>
        <w:t>抓取）</w:t>
      </w:r>
      <w:r>
        <w:t>时，分别会形成怎样的后续局面。</w:t>
      </w:r>
    </w:p>
    <w:p w14:paraId="78B589F1">
      <w:pPr>
        <w:ind w:firstLine="480" w:firstLineChars="200"/>
        <w:rPr>
          <w:rFonts w:hint="default" w:ascii="宋体" w:hAnsi="宋体" w:eastAsia="宋体" w:cs="宋体"/>
          <w:sz w:val="24"/>
          <w:szCs w:val="24"/>
          <w:lang w:val="en-US" w:eastAsia="zh-CN"/>
        </w:rPr>
      </w:pPr>
      <w:r>
        <w:rPr>
          <w:rFonts w:ascii="宋体" w:hAnsi="宋体" w:eastAsia="宋体" w:cs="宋体"/>
          <w:sz w:val="24"/>
          <w:szCs w:val="24"/>
        </w:rPr>
        <w:t>一套优秀的普攻能够让玩家根据当前资源与对手状态，自主决定普攻应当承担什么功能。</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这里我最青睐死水的普攻节奏，双神威卡卡西的普攻也是被开发到了极致）</w:t>
      </w:r>
    </w:p>
    <w:p w14:paraId="3D23B589">
      <w:pPr>
        <w:ind w:firstLine="480" w:firstLineChars="200"/>
        <w:rPr>
          <w:rFonts w:ascii="宋体" w:hAnsi="宋体" w:eastAsia="宋体" w:cs="宋体"/>
          <w:sz w:val="24"/>
          <w:szCs w:val="24"/>
        </w:rPr>
      </w:pPr>
      <w:r>
        <w:rPr>
          <w:rFonts w:ascii="宋体" w:hAnsi="宋体" w:eastAsia="宋体" w:cs="宋体"/>
          <w:sz w:val="24"/>
          <w:szCs w:val="24"/>
        </w:rPr>
        <w:t>玩家可以打完整套普攻以追求伤害，也可以在中途停手观察对方是否使用替身；可以通过调整普攻节奏等待技能冷却，也可以主动改变攻击段数，使对手落在更有利于自身的位置。</w:t>
      </w:r>
    </w:p>
    <w:p w14:paraId="10833A6E">
      <w:pPr>
        <w:ind w:firstLine="480" w:firstLineChars="200"/>
        <w:rPr>
          <w:rFonts w:hint="default" w:ascii="宋体" w:hAnsi="宋体" w:eastAsia="宋体" w:cs="宋体"/>
          <w:sz w:val="24"/>
          <w:szCs w:val="24"/>
          <w:lang w:val="en-US" w:eastAsia="zh-CN"/>
        </w:rPr>
      </w:pPr>
      <w:r>
        <w:rPr>
          <w:rFonts w:ascii="宋体" w:hAnsi="宋体" w:eastAsia="宋体" w:cs="宋体"/>
          <w:sz w:val="24"/>
          <w:szCs w:val="24"/>
        </w:rPr>
        <w:t>普攻由此从一种基础输出手段，转化为角色控制战斗节奏的基本语言。</w:t>
      </w:r>
    </w:p>
    <w:p w14:paraId="66AF07BE">
      <w:pPr>
        <w:bidi w:val="0"/>
        <w:rPr>
          <w:rFonts w:hint="eastAsia" w:ascii="微软雅黑" w:hAnsi="微软雅黑" w:eastAsia="微软雅黑" w:cs="微软雅黑"/>
          <w:b/>
          <w:bCs/>
          <w:sz w:val="24"/>
          <w:szCs w:val="24"/>
        </w:rPr>
      </w:pPr>
    </w:p>
    <w:p w14:paraId="09073B91">
      <w:pPr>
        <w:bidi w:val="0"/>
        <w:rPr>
          <w:rFonts w:hint="eastAsia" w:ascii="微软雅黑" w:hAnsi="微软雅黑" w:eastAsia="微软雅黑" w:cs="微软雅黑"/>
          <w:b/>
          <w:bCs/>
          <w:sz w:val="24"/>
          <w:szCs w:val="24"/>
        </w:rPr>
      </w:pPr>
    </w:p>
    <w:p w14:paraId="3FF6D61E">
      <w:pPr>
        <w:bidi w:val="0"/>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 xml:space="preserve">1.2.2 </w:t>
      </w:r>
      <w:r>
        <w:rPr>
          <w:rFonts w:hint="eastAsia" w:ascii="微软雅黑" w:hAnsi="微软雅黑" w:eastAsia="微软雅黑" w:cs="微软雅黑"/>
          <w:b/>
          <w:bCs/>
          <w:color w:val="C00000"/>
          <w:sz w:val="24"/>
          <w:szCs w:val="24"/>
          <w:lang w:val="en-US" w:eastAsia="zh-CN"/>
        </w:rPr>
        <w:t>保护值系统-</w:t>
      </w:r>
      <w:r>
        <w:rPr>
          <w:rFonts w:hint="eastAsia" w:ascii="微软雅黑" w:hAnsi="微软雅黑" w:eastAsia="微软雅黑" w:cs="微软雅黑"/>
          <w:b/>
          <w:bCs/>
          <w:sz w:val="24"/>
          <w:szCs w:val="24"/>
        </w:rPr>
        <w:t>从不稳定连招到保护机制：确立一轮进攻的边界</w:t>
      </w:r>
    </w:p>
    <w:p w14:paraId="03B1F51B">
      <w:pPr>
        <w:bidi w:val="0"/>
        <w:rPr>
          <w:rFonts w:ascii="宋体" w:hAnsi="宋体" w:eastAsia="宋体" w:cs="宋体"/>
          <w:sz w:val="24"/>
          <w:szCs w:val="24"/>
        </w:rPr>
      </w:pPr>
      <w:r>
        <w:rPr>
          <w:rFonts w:hint="eastAsia" w:ascii="微软雅黑" w:hAnsi="微软雅黑" w:eastAsia="微软雅黑" w:cs="微软雅黑"/>
          <w:b/>
          <w:bCs/>
          <w:sz w:val="24"/>
          <w:szCs w:val="24"/>
          <w:lang w:val="en-US" w:eastAsia="zh-CN"/>
        </w:rPr>
        <w:t xml:space="preserve">     </w:t>
      </w:r>
      <w:r>
        <w:rPr>
          <w:rFonts w:ascii="宋体" w:hAnsi="宋体" w:eastAsia="宋体" w:cs="宋体"/>
          <w:sz w:val="24"/>
          <w:szCs w:val="24"/>
        </w:rPr>
        <w:t>在动作PVP游戏中，一轮进攻必须存在</w:t>
      </w:r>
      <w:r>
        <w:rPr>
          <w:rFonts w:ascii="宋体" w:hAnsi="宋体" w:eastAsia="宋体" w:cs="宋体"/>
          <w:b/>
          <w:bCs/>
          <w:sz w:val="24"/>
          <w:szCs w:val="24"/>
        </w:rPr>
        <w:t>边界</w:t>
      </w:r>
      <w:r>
        <w:rPr>
          <w:rFonts w:ascii="宋体" w:hAnsi="宋体" w:eastAsia="宋体" w:cs="宋体"/>
          <w:sz w:val="24"/>
          <w:szCs w:val="24"/>
        </w:rPr>
        <w:t>。许多传统格斗游戏通过受击硬直、连段衰减、击倒与起身状态，使玩家在完成一套连段后重新进入立回或起身压制。连招可以稳定执行，但不能无限延续；进攻方获得阶段性收益后，双方仍需围绕下一轮行动权继续博弈。</w:t>
      </w:r>
    </w:p>
    <w:p w14:paraId="6FDA05BA">
      <w:pPr>
        <w:bidi w:val="0"/>
        <w:ind w:firstLine="480"/>
        <w:rPr>
          <w:rFonts w:ascii="宋体" w:hAnsi="宋体" w:eastAsia="宋体" w:cs="宋体"/>
          <w:sz w:val="24"/>
          <w:szCs w:val="24"/>
        </w:rPr>
      </w:pPr>
      <w:r>
        <w:rPr>
          <w:rFonts w:ascii="宋体" w:hAnsi="宋体" w:eastAsia="宋体" w:cs="宋体"/>
          <w:sz w:val="24"/>
          <w:szCs w:val="24"/>
        </w:rPr>
        <w:t>《火影忍者手游》则面临着一套不同的基础条件。</w:t>
      </w:r>
    </w:p>
    <w:p w14:paraId="16068CCC">
      <w:pPr>
        <w:bidi w:val="0"/>
        <w:ind w:firstLine="480"/>
        <w:rPr>
          <w:rFonts w:ascii="宋体" w:hAnsi="宋体" w:eastAsia="宋体" w:cs="宋体"/>
          <w:sz w:val="24"/>
          <w:szCs w:val="24"/>
        </w:rPr>
      </w:pPr>
      <w:r>
        <w:rPr>
          <w:rFonts w:ascii="宋体" w:hAnsi="宋体" w:eastAsia="宋体" w:cs="宋体"/>
          <w:sz w:val="24"/>
          <w:szCs w:val="24"/>
        </w:rPr>
        <w:t>游戏中的普通攻击通常能够持续使对手处于浮空状态，同时技能具有独立冷却时间。理论上，只要普攻和技能能够不断衔接，玩家就可能在一轮起手中持续控制对手，并在连招过程中等待技能重新冷却，进而再次完成循环。</w:t>
      </w:r>
    </w:p>
    <w:p w14:paraId="605E09E6">
      <w:pPr>
        <w:bidi w:val="0"/>
        <w:ind w:firstLine="480"/>
        <w:rPr>
          <w:rFonts w:ascii="宋体" w:hAnsi="宋体" w:eastAsia="宋体" w:cs="宋体"/>
          <w:sz w:val="24"/>
          <w:szCs w:val="24"/>
        </w:rPr>
      </w:pPr>
      <w:r>
        <w:rPr>
          <w:rFonts w:ascii="宋体" w:hAnsi="宋体" w:eastAsia="宋体" w:cs="宋体"/>
          <w:sz w:val="24"/>
          <w:szCs w:val="24"/>
        </w:rPr>
        <w:t>如果没有统一的限制规则，系统便容易走向两个方向：一种是部分角色能够依靠稳定浮空形成过长甚至</w:t>
      </w:r>
      <w:r>
        <w:rPr>
          <w:rFonts w:ascii="宋体" w:hAnsi="宋体" w:eastAsia="宋体" w:cs="宋体"/>
          <w:b/>
          <w:bCs/>
          <w:sz w:val="24"/>
          <w:szCs w:val="24"/>
        </w:rPr>
        <w:t>近似无限的连招</w:t>
      </w:r>
      <w:r>
        <w:rPr>
          <w:rFonts w:ascii="宋体" w:hAnsi="宋体" w:eastAsia="宋体" w:cs="宋体"/>
          <w:sz w:val="24"/>
          <w:szCs w:val="24"/>
        </w:rPr>
        <w:t>；另一种是策划</w:t>
      </w:r>
      <w:r>
        <w:rPr>
          <w:rFonts w:ascii="宋体" w:hAnsi="宋体" w:eastAsia="宋体" w:cs="宋体"/>
          <w:b/>
          <w:bCs/>
          <w:sz w:val="24"/>
          <w:szCs w:val="24"/>
        </w:rPr>
        <w:t>必须主动在角色普攻中加入较长攻击间隔、难以控制的击飞位移或不稳定衔接</w:t>
      </w:r>
      <w:r>
        <w:rPr>
          <w:rFonts w:ascii="宋体" w:hAnsi="宋体" w:eastAsia="宋体" w:cs="宋体"/>
          <w:sz w:val="24"/>
          <w:szCs w:val="24"/>
        </w:rPr>
        <w:t>，以保证连招最终能够自然中断。</w:t>
      </w:r>
    </w:p>
    <w:p w14:paraId="7916639D">
      <w:pPr>
        <w:bidi w:val="0"/>
        <w:ind w:firstLine="480"/>
        <w:rPr>
          <w:rFonts w:ascii="宋体" w:hAnsi="宋体" w:eastAsia="宋体" w:cs="宋体"/>
          <w:sz w:val="24"/>
          <w:szCs w:val="24"/>
        </w:rPr>
      </w:pPr>
      <w:r>
        <w:rPr>
          <w:rFonts w:ascii="宋体" w:hAnsi="宋体" w:eastAsia="宋体" w:cs="宋体"/>
          <w:sz w:val="24"/>
          <w:szCs w:val="24"/>
        </w:rPr>
        <w:t>后者虽然能够避免无限连，却也会反过来</w:t>
      </w:r>
      <w:r>
        <w:rPr>
          <w:rFonts w:ascii="宋体" w:hAnsi="宋体" w:eastAsia="宋体" w:cs="宋体"/>
          <w:b/>
          <w:bCs/>
          <w:sz w:val="24"/>
          <w:szCs w:val="24"/>
        </w:rPr>
        <w:t>限制</w:t>
      </w:r>
      <w:r>
        <w:rPr>
          <w:rFonts w:ascii="宋体" w:hAnsi="宋体" w:eastAsia="宋体" w:cs="宋体"/>
          <w:sz w:val="24"/>
          <w:szCs w:val="24"/>
        </w:rPr>
        <w:t>角色的动作设计。为了让对手能够从连招中脱离，普攻本身不得不承担“主动断连”的职责，角色动作的流畅程度、操控稳定性和连段自由度也会因此受到影响。</w:t>
      </w:r>
    </w:p>
    <w:p w14:paraId="673F874D">
      <w:pPr>
        <w:bidi w:val="0"/>
        <w:ind w:firstLine="480"/>
        <w:rPr>
          <w:rFonts w:ascii="宋体" w:hAnsi="宋体" w:eastAsia="宋体" w:cs="宋体"/>
          <w:sz w:val="24"/>
          <w:szCs w:val="24"/>
        </w:rPr>
      </w:pPr>
      <w:r>
        <w:rPr>
          <w:rFonts w:ascii="宋体" w:hAnsi="宋体" w:eastAsia="宋体" w:cs="宋体"/>
          <w:sz w:val="24"/>
          <w:szCs w:val="24"/>
        </w:rPr>
        <w:t>在此后的决斗场迭代中，保护值系统逐渐成为解决这一问题的重要底层规则。</w:t>
      </w:r>
    </w:p>
    <w:p w14:paraId="7460FAAA">
      <w:pPr>
        <w:bidi w:val="0"/>
        <w:ind w:firstLine="480"/>
        <w:rPr>
          <w:rFonts w:hint="eastAsia" w:ascii="宋体" w:hAnsi="宋体" w:eastAsia="宋体" w:cs="宋体"/>
          <w:sz w:val="24"/>
          <w:szCs w:val="24"/>
        </w:rPr>
      </w:pPr>
      <w:r>
        <w:rPr>
          <w:rFonts w:hint="eastAsia" w:ascii="宋体" w:hAnsi="宋体" w:eastAsia="宋体" w:cs="宋体"/>
          <w:sz w:val="24"/>
          <w:szCs w:val="24"/>
        </w:rPr>
        <w:t>保护值并不是角色可以主动消耗的可见资源，而是系统根据受击方在当前连续受击过程中承受的伤害，对连招稳定性进行阶段性调整。其外在表现通常被玩家概括为白保护、黄保护与红保护。</w:t>
      </w:r>
    </w:p>
    <w:p w14:paraId="4F1FDFC4">
      <w:pPr>
        <w:bidi w:val="0"/>
        <w:ind w:firstLine="480"/>
        <w:rPr>
          <w:rFonts w:hint="default" w:ascii="宋体" w:hAnsi="宋体" w:eastAsia="宋体" w:cs="宋体"/>
          <w:sz w:val="24"/>
          <w:szCs w:val="24"/>
          <w:lang w:val="en-US" w:eastAsia="zh-CN"/>
        </w:rPr>
      </w:pPr>
      <w:r>
        <w:rPr>
          <w:rFonts w:hint="eastAsia" w:ascii="宋体" w:hAnsi="宋体" w:eastAsia="宋体" w:cs="宋体"/>
          <w:sz w:val="24"/>
          <w:szCs w:val="24"/>
          <w:lang w:eastAsia="zh-CN"/>
        </w:rPr>
        <w:drawing>
          <wp:inline distT="0" distB="0" distL="114300" distR="114300">
            <wp:extent cx="1143000" cy="1143000"/>
            <wp:effectExtent l="0" t="0" r="0" b="0"/>
            <wp:docPr id="6" name="图片 6" descr="74ccf777487fb15b6757d66d2e65be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74ccf777487fb15b6757d66d2e65be48"/>
                    <pic:cNvPicPr>
                      <a:picLocks noChangeAspect="1"/>
                    </pic:cNvPicPr>
                  </pic:nvPicPr>
                  <pic:blipFill>
                    <a:blip r:embed="rId14"/>
                    <a:stretch>
                      <a:fillRect/>
                    </a:stretch>
                  </pic:blipFill>
                  <pic:spPr>
                    <a:xfrm>
                      <a:off x="0" y="0"/>
                      <a:ext cx="1143000" cy="1143000"/>
                    </a:xfrm>
                    <a:prstGeom prst="rect">
                      <a:avLst/>
                    </a:prstGeom>
                  </pic:spPr>
                </pic:pic>
              </a:graphicData>
            </a:graphic>
          </wp:inline>
        </w:drawing>
      </w:r>
      <w:r>
        <w:rPr>
          <w:rFonts w:hint="eastAsia" w:ascii="宋体" w:hAnsi="宋体" w:eastAsia="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1143000" cy="1143000"/>
            <wp:effectExtent l="0" t="0" r="0" b="0"/>
            <wp:docPr id="9" name="图片 9" descr="09e1ab936d4f4baf314f18bddd9c1b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09e1ab936d4f4baf314f18bddd9c1ba8"/>
                    <pic:cNvPicPr>
                      <a:picLocks noChangeAspect="1"/>
                    </pic:cNvPicPr>
                  </pic:nvPicPr>
                  <pic:blipFill>
                    <a:blip r:embed="rId15"/>
                    <a:stretch>
                      <a:fillRect/>
                    </a:stretch>
                  </pic:blipFill>
                  <pic:spPr>
                    <a:xfrm>
                      <a:off x="0" y="0"/>
                      <a:ext cx="1143000" cy="1143000"/>
                    </a:xfrm>
                    <a:prstGeom prst="rect">
                      <a:avLst/>
                    </a:prstGeom>
                  </pic:spPr>
                </pic:pic>
              </a:graphicData>
            </a:graphic>
          </wp:inline>
        </w:drawing>
      </w:r>
      <w:r>
        <w:rPr>
          <w:rFonts w:hint="eastAsia" w:ascii="宋体" w:hAnsi="宋体" w:eastAsia="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1143000" cy="1143000"/>
            <wp:effectExtent l="0" t="0" r="0" b="0"/>
            <wp:docPr id="10" name="图片 10" descr="8fb731ec8d77e0ae0393b334fd0c2d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8fb731ec8d77e0ae0393b334fd0c2d3d"/>
                    <pic:cNvPicPr>
                      <a:picLocks noChangeAspect="1"/>
                    </pic:cNvPicPr>
                  </pic:nvPicPr>
                  <pic:blipFill>
                    <a:blip r:embed="rId16"/>
                    <a:stretch>
                      <a:fillRect/>
                    </a:stretch>
                  </pic:blipFill>
                  <pic:spPr>
                    <a:xfrm>
                      <a:off x="0" y="0"/>
                      <a:ext cx="1143000" cy="1143000"/>
                    </a:xfrm>
                    <a:prstGeom prst="rect">
                      <a:avLst/>
                    </a:prstGeom>
                  </pic:spPr>
                </pic:pic>
              </a:graphicData>
            </a:graphic>
          </wp:inline>
        </w:drawing>
      </w:r>
    </w:p>
    <w:p w14:paraId="06D95C09">
      <w:pPr>
        <w:bidi w:val="0"/>
        <w:ind w:firstLine="960" w:firstLineChars="4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（白保）                   （黄保）                 （红保）</w:t>
      </w:r>
    </w:p>
    <w:p w14:paraId="6ABF877F">
      <w:pPr>
        <w:bidi w:val="0"/>
        <w:ind w:firstLine="480"/>
        <w:rPr>
          <w:rFonts w:hint="eastAsia" w:ascii="宋体" w:hAnsi="宋体" w:eastAsia="宋体" w:cs="宋体"/>
          <w:sz w:val="24"/>
          <w:szCs w:val="24"/>
        </w:rPr>
      </w:pPr>
      <w:r>
        <w:rPr>
          <w:rFonts w:hint="eastAsia" w:ascii="宋体" w:hAnsi="宋体" w:eastAsia="宋体" w:cs="宋体"/>
          <w:sz w:val="24"/>
          <w:szCs w:val="24"/>
        </w:rPr>
        <w:t>在较低保护阶段，受击角色仍然具有相对稳定的浮空和弹地反馈，进攻方可以通过普通攻击或技能继续完成连招。随着连续受击积累，角色进入黄保护后，下落与落地趋势开始增强，原有连段不再必然稳定，进攻方往往需要使用具有扫地、抓取或重新浮空能力的攻击继续衔接。</w:t>
      </w:r>
    </w:p>
    <w:p w14:paraId="2D0A39EF">
      <w:pPr>
        <w:bidi w:val="0"/>
        <w:ind w:firstLine="480"/>
        <w:rPr>
          <w:rFonts w:hint="eastAsia" w:ascii="宋体" w:hAnsi="宋体" w:eastAsia="宋体" w:cs="宋体"/>
          <w:sz w:val="24"/>
          <w:szCs w:val="24"/>
        </w:rPr>
      </w:pPr>
      <w:r>
        <w:rPr>
          <w:rFonts w:hint="eastAsia" w:ascii="宋体" w:hAnsi="宋体" w:eastAsia="宋体" w:cs="宋体"/>
          <w:sz w:val="24"/>
          <w:szCs w:val="24"/>
        </w:rPr>
        <w:t>进入红保护后，系统对长时间连续控制施加更强限制。受击方的下落速度和落地后的起身速度进一步加快，伤害收益也受到压缩。此时即使进攻方仍然拥有技能，也需要付出更高的资源成本和更严格的操作条件，才能继续维持压制。公开资料对红保护的描述也包括浮空下落加快、迅速起身以及逐渐提高的伤害减免。</w:t>
      </w:r>
    </w:p>
    <w:p w14:paraId="30A7779E">
      <w:pPr>
        <w:bidi w:val="0"/>
        <w:ind w:firstLine="480"/>
        <w:rPr>
          <w:rFonts w:hint="eastAsia" w:ascii="宋体" w:hAnsi="宋体" w:eastAsia="宋体" w:cs="宋体"/>
          <w:sz w:val="24"/>
          <w:szCs w:val="24"/>
        </w:rPr>
      </w:pPr>
      <w:r>
        <w:rPr>
          <w:rFonts w:hint="eastAsia" w:ascii="宋体" w:hAnsi="宋体" w:eastAsia="宋体" w:cs="宋体"/>
          <w:sz w:val="24"/>
          <w:szCs w:val="24"/>
        </w:rPr>
        <w:t>保护值系统的直接作用，是为一次起手能够转化的伤害和控制时间设置动态上限。但其更深层的设计价值，是将“防止无限连”的责任，从每个角色各自的动作缺陷，转移到了全体角色共享的系统规则之中。</w:t>
      </w:r>
    </w:p>
    <w:p w14:paraId="1C3B120A">
      <w:pPr>
        <w:bidi w:val="0"/>
        <w:ind w:firstLine="480"/>
        <w:rPr>
          <w:rFonts w:hint="eastAsia" w:ascii="宋体" w:hAnsi="宋体" w:eastAsia="宋体" w:cs="宋体"/>
          <w:b/>
          <w:bCs/>
          <w:sz w:val="24"/>
          <w:szCs w:val="24"/>
        </w:rPr>
      </w:pPr>
      <w:r>
        <w:rPr>
          <w:rFonts w:hint="eastAsia" w:ascii="宋体" w:hAnsi="宋体" w:eastAsia="宋体" w:cs="宋体"/>
          <w:b/>
          <w:bCs/>
          <w:sz w:val="24"/>
          <w:szCs w:val="24"/>
        </w:rPr>
        <w:t>在没有保护系统时，策划需要通过角色自身的不稳定性限制连招；在保护系统建立后，策划可以设计更加稳定、流畅且具有明确节奏的普攻，再由统一的保护规则负责收束过长连招。</w:t>
      </w:r>
    </w:p>
    <w:p w14:paraId="5C90B770">
      <w:pPr>
        <w:pStyle w:val="30"/>
        <w:keepNext w:val="0"/>
        <w:keepLines w:val="0"/>
        <w:widowControl/>
        <w:suppressLineNumbers w:val="0"/>
        <w:spacing w:before="0" w:beforeAutospacing="1" w:after="0" w:afterAutospacing="1"/>
        <w:ind w:left="0" w:right="0" w:firstLine="480" w:firstLineChars="200"/>
        <w:rPr>
          <w:rFonts w:hint="eastAsia" w:ascii="宋体" w:hAnsi="宋体" w:eastAsia="宋体" w:cs="宋体"/>
        </w:rPr>
      </w:pPr>
      <w:r>
        <w:rPr>
          <w:rFonts w:hint="eastAsia" w:ascii="宋体" w:hAnsi="宋体" w:eastAsia="宋体" w:cs="宋体"/>
        </w:rPr>
        <w:t>它使普通攻击的设计不再只考虑“怎样让连招最终断开”，而可以进一步考虑：</w:t>
      </w:r>
    </w:p>
    <w:p w14:paraId="61CB3C27">
      <w:pPr>
        <w:keepNext w:val="0"/>
        <w:keepLines w:val="0"/>
        <w:widowControl/>
        <w:numPr>
          <w:ilvl w:val="0"/>
          <w:numId w:val="8"/>
        </w:numPr>
        <w:suppressLineNumbers w:val="0"/>
        <w:spacing w:before="0" w:beforeAutospacing="1" w:after="0" w:afterAutospacing="1"/>
        <w:ind w:left="720" w:hanging="360"/>
        <w:rPr>
          <w:rFonts w:hint="eastAsia" w:ascii="宋体" w:hAnsi="宋体" w:eastAsia="宋体" w:cs="宋体"/>
        </w:rPr>
      </w:pPr>
      <w:r>
        <w:rPr>
          <w:rFonts w:hint="eastAsia" w:ascii="宋体" w:hAnsi="宋体" w:eastAsia="宋体" w:cs="宋体"/>
        </w:rPr>
        <w:t>普攻每一段应当呈现怎样的动作节奏；</w:t>
      </w:r>
    </w:p>
    <w:p w14:paraId="0A29FE2B">
      <w:pPr>
        <w:keepNext w:val="0"/>
        <w:keepLines w:val="0"/>
        <w:widowControl/>
        <w:numPr>
          <w:ilvl w:val="0"/>
          <w:numId w:val="8"/>
        </w:numPr>
        <w:suppressLineNumbers w:val="0"/>
        <w:spacing w:before="0" w:beforeAutospacing="1" w:after="0" w:afterAutospacing="1"/>
        <w:ind w:left="720" w:hanging="360"/>
        <w:rPr>
          <w:rFonts w:hint="eastAsia" w:ascii="宋体" w:hAnsi="宋体" w:eastAsia="宋体" w:cs="宋体"/>
        </w:rPr>
      </w:pPr>
      <w:r>
        <w:rPr>
          <w:rFonts w:hint="eastAsia" w:ascii="宋体" w:hAnsi="宋体" w:eastAsia="宋体" w:cs="宋体"/>
        </w:rPr>
        <w:t>玩家能否主动控制连段长度；</w:t>
      </w:r>
    </w:p>
    <w:p w14:paraId="745CAD55">
      <w:pPr>
        <w:keepNext w:val="0"/>
        <w:keepLines w:val="0"/>
        <w:widowControl/>
        <w:numPr>
          <w:ilvl w:val="0"/>
          <w:numId w:val="8"/>
        </w:numPr>
        <w:suppressLineNumbers w:val="0"/>
        <w:spacing w:before="0" w:beforeAutospacing="1" w:after="0" w:afterAutospacing="1"/>
        <w:ind w:left="720" w:hanging="360"/>
        <w:rPr>
          <w:rFonts w:hint="eastAsia" w:ascii="宋体" w:hAnsi="宋体" w:eastAsia="宋体" w:cs="宋体"/>
        </w:rPr>
      </w:pPr>
      <w:r>
        <w:rPr>
          <w:rFonts w:hint="eastAsia" w:ascii="宋体" w:hAnsi="宋体" w:eastAsia="宋体" w:cs="宋体"/>
        </w:rPr>
        <w:t>不同段数能否承担位移、换位和浮空控制功能；</w:t>
      </w:r>
    </w:p>
    <w:p w14:paraId="57684A62">
      <w:pPr>
        <w:keepNext w:val="0"/>
        <w:keepLines w:val="0"/>
        <w:widowControl/>
        <w:numPr>
          <w:ilvl w:val="0"/>
          <w:numId w:val="8"/>
        </w:numPr>
        <w:suppressLineNumbers w:val="0"/>
        <w:spacing w:before="0" w:beforeAutospacing="1" w:after="0" w:afterAutospacing="1"/>
        <w:ind w:left="720" w:hanging="360"/>
        <w:rPr>
          <w:rFonts w:hint="eastAsia" w:ascii="宋体" w:hAnsi="宋体" w:eastAsia="宋体" w:cs="宋体"/>
        </w:rPr>
      </w:pPr>
      <w:r>
        <w:rPr>
          <w:rFonts w:hint="eastAsia" w:ascii="宋体" w:hAnsi="宋体" w:eastAsia="宋体" w:cs="宋体"/>
        </w:rPr>
        <w:t>角色应当以怎样的方式衔接技能；</w:t>
      </w:r>
    </w:p>
    <w:p w14:paraId="1BDA8289">
      <w:pPr>
        <w:keepNext w:val="0"/>
        <w:keepLines w:val="0"/>
        <w:widowControl/>
        <w:numPr>
          <w:ilvl w:val="0"/>
          <w:numId w:val="8"/>
        </w:numPr>
        <w:suppressLineNumbers w:val="0"/>
        <w:spacing w:before="0" w:beforeAutospacing="1" w:after="0" w:afterAutospacing="1"/>
        <w:ind w:left="720" w:hanging="360"/>
        <w:rPr>
          <w:rFonts w:hint="eastAsia" w:ascii="宋体" w:hAnsi="宋体" w:eastAsia="宋体" w:cs="宋体"/>
        </w:rPr>
      </w:pPr>
      <w:r>
        <w:rPr>
          <w:rFonts w:hint="eastAsia" w:ascii="宋体" w:hAnsi="宋体" w:eastAsia="宋体" w:cs="宋体"/>
        </w:rPr>
        <w:t>哪些攻击能够扫地、重置浮空或延长压制；</w:t>
      </w:r>
    </w:p>
    <w:p w14:paraId="28F4BA84">
      <w:pPr>
        <w:keepNext w:val="0"/>
        <w:keepLines w:val="0"/>
        <w:widowControl/>
        <w:numPr>
          <w:ilvl w:val="0"/>
          <w:numId w:val="8"/>
        </w:numPr>
        <w:suppressLineNumbers w:val="0"/>
        <w:spacing w:before="0" w:beforeAutospacing="1" w:after="0" w:afterAutospacing="1"/>
        <w:ind w:left="720" w:hanging="360"/>
        <w:rPr>
          <w:rFonts w:hint="eastAsia" w:ascii="宋体" w:hAnsi="宋体" w:eastAsia="宋体" w:cs="宋体"/>
        </w:rPr>
      </w:pPr>
      <w:r>
        <w:rPr>
          <w:rFonts w:hint="eastAsia" w:ascii="宋体" w:hAnsi="宋体" w:eastAsia="宋体" w:cs="宋体"/>
        </w:rPr>
        <w:t>如何通过普攻动作体现角色的原作身份与战斗风格。</w:t>
      </w:r>
    </w:p>
    <w:p w14:paraId="271109FA">
      <w:pPr>
        <w:bidi w:val="0"/>
        <w:ind w:firstLine="480"/>
        <w:rPr>
          <w:rFonts w:hint="eastAsia" w:ascii="宋体" w:hAnsi="宋体" w:eastAsia="宋体" w:cs="宋体"/>
          <w:sz w:val="24"/>
          <w:szCs w:val="24"/>
        </w:rPr>
      </w:pPr>
      <w:r>
        <w:rPr>
          <w:rFonts w:hint="eastAsia" w:ascii="宋体" w:hAnsi="宋体" w:eastAsia="宋体" w:cs="宋体"/>
          <w:sz w:val="24"/>
          <w:szCs w:val="24"/>
        </w:rPr>
        <w:t>因此，保护值系统并非单纯为了避免玩家“一套连死”，而是为后续角色设计提供了一套公共安全边界。策划可以在边界以内提高角色的动作稳定性和玩法自由度，而不必让每套普攻都通过生硬的攻击间隔或随机击飞自行断开。</w:t>
      </w:r>
    </w:p>
    <w:p w14:paraId="76174BB5">
      <w:pPr>
        <w:pStyle w:val="30"/>
        <w:keepNext w:val="0"/>
        <w:keepLines w:val="0"/>
        <w:widowControl/>
        <w:suppressLineNumbers w:val="0"/>
        <w:spacing w:before="0" w:beforeAutospacing="1" w:after="0" w:afterAutospacing="1"/>
        <w:ind w:right="0" w:firstLine="480" w:firstLineChars="200"/>
        <w:rPr>
          <w:rFonts w:hint="eastAsia" w:ascii="宋体" w:hAnsi="宋体" w:eastAsia="宋体" w:cs="宋体"/>
        </w:rPr>
      </w:pPr>
      <w:r>
        <w:rPr>
          <w:rFonts w:hint="eastAsia" w:ascii="宋体" w:hAnsi="宋体" w:eastAsia="宋体" w:cs="宋体"/>
        </w:rPr>
        <w:t>保护值系统既限制了单次进攻的极端收益，也使连招本身成为资源博弈的一部分。从设计角度看，它最重要的意义可以概括为：</w:t>
      </w:r>
    </w:p>
    <w:p w14:paraId="170E5294">
      <w:pPr>
        <w:pStyle w:val="30"/>
        <w:keepNext w:val="0"/>
        <w:keepLines w:val="0"/>
        <w:widowControl/>
        <w:suppressLineNumbers w:val="0"/>
        <w:spacing w:before="0" w:beforeAutospacing="1" w:after="0" w:afterAutospacing="1"/>
        <w:ind w:left="0" w:right="0"/>
        <w:jc w:val="center"/>
        <w:rPr>
          <w:rFonts w:hint="eastAsia" w:ascii="宋体" w:hAnsi="宋体" w:eastAsia="宋体" w:cs="宋体"/>
          <w:b/>
          <w:bCs/>
        </w:rPr>
      </w:pPr>
      <w:r>
        <w:rPr>
          <w:rStyle w:val="134"/>
          <w:rFonts w:hint="eastAsia" w:ascii="宋体" w:hAnsi="宋体" w:eastAsia="宋体" w:cs="宋体"/>
          <w:b/>
          <w:bCs/>
        </w:rPr>
        <w:t>以统一的系统规则限制连招上限，从而释放单个角色的动作设计空间。</w:t>
      </w:r>
    </w:p>
    <w:p w14:paraId="548EC1E6">
      <w:pPr>
        <w:pStyle w:val="30"/>
        <w:keepNext w:val="0"/>
        <w:keepLines w:val="0"/>
        <w:widowControl/>
        <w:suppressLineNumbers w:val="0"/>
        <w:ind w:firstLine="480" w:firstLineChars="200"/>
        <w:rPr>
          <w:rFonts w:hint="eastAsia" w:ascii="宋体" w:hAnsi="宋体" w:eastAsia="宋体" w:cs="宋体"/>
        </w:rPr>
      </w:pPr>
      <w:r>
        <w:rPr>
          <w:rFonts w:hint="eastAsia" w:ascii="宋体" w:hAnsi="宋体" w:eastAsia="宋体" w:cs="宋体"/>
        </w:rPr>
        <w:t>正因为系统能够在底层保证攻防最终重新流动，角色的普通攻击才可以变得更加稳定、流畅并具有个性，而玩家的技术表达也得以从“能否完整背出一套连招”，进一步发展为“能否根据保护阶段、技能资源与对手选择，动态决定这一轮进攻应当如何结束”。</w:t>
      </w:r>
    </w:p>
    <w:p w14:paraId="704389CD">
      <w:pPr>
        <w:pStyle w:val="6"/>
        <w:jc w:val="center"/>
        <w:rPr>
          <w:rFonts w:hint="eastAsia" w:ascii="微软雅黑" w:hAnsi="微软雅黑" w:eastAsia="微软雅黑" w:cs="微软雅黑"/>
          <w:color w:val="C00000"/>
          <w:sz w:val="28"/>
          <w:szCs w:val="28"/>
        </w:rPr>
      </w:pPr>
      <w:bookmarkStart w:id="1" w:name="固定技能组之外秘卷与通灵构成的外置能力系统"/>
      <w:r>
        <w:rPr>
          <w:rFonts w:hint="eastAsia" w:ascii="微软雅黑" w:hAnsi="微软雅黑" w:eastAsia="微软雅黑" w:cs="微软雅黑"/>
          <w:color w:val="auto"/>
          <w:sz w:val="28"/>
          <w:szCs w:val="28"/>
          <w:lang w:val="en-US" w:eastAsia="zh-CN"/>
        </w:rPr>
        <w:t>1.2.3</w:t>
      </w:r>
      <w:r>
        <w:rPr>
          <w:rFonts w:hint="eastAsia" w:ascii="微软雅黑" w:hAnsi="微软雅黑" w:eastAsia="微软雅黑" w:cs="微软雅黑"/>
          <w:color w:val="auto"/>
          <w:sz w:val="28"/>
          <w:szCs w:val="28"/>
        </w:rPr>
        <w:t>固定技能组之外：秘卷与通灵构成的</w:t>
      </w:r>
      <w:r>
        <w:rPr>
          <w:rFonts w:hint="eastAsia" w:ascii="微软雅黑" w:hAnsi="微软雅黑" w:eastAsia="微软雅黑" w:cs="微软雅黑"/>
          <w:color w:val="C00000"/>
          <w:sz w:val="28"/>
          <w:szCs w:val="28"/>
        </w:rPr>
        <w:t>外置能力系统</w:t>
      </w:r>
    </w:p>
    <w:p w14:paraId="6C1C2AF2">
      <w:pPr>
        <w:pStyle w:val="173"/>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如果说普通攻击、角色技能与奥义共同构成了忍者的固定能力，那么秘卷与通灵则为玩家提供了超出角色自身技能组的外置能力。</w:t>
      </w:r>
    </w:p>
    <w:p w14:paraId="36089C14">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这套系统的重要性在于：玩家选择一个忍者，</w:t>
      </w:r>
      <w:r>
        <w:rPr>
          <w:rFonts w:hint="eastAsia" w:ascii="宋体" w:hAnsi="宋体" w:eastAsia="宋体" w:cs="宋体"/>
          <w:b/>
          <w:bCs/>
          <w:sz w:val="24"/>
          <w:szCs w:val="24"/>
        </w:rPr>
        <w:t>并不意味着其对局方式已经被完全确定</w:t>
      </w:r>
      <w:r>
        <w:rPr>
          <w:rFonts w:hint="eastAsia" w:ascii="宋体" w:hAnsi="宋体" w:eastAsia="宋体" w:cs="宋体"/>
          <w:sz w:val="24"/>
          <w:szCs w:val="24"/>
        </w:rPr>
        <w:t>。设计者首先通过普攻与技能组规定角色的基础定位，玩家则可以在进入战斗前，通过秘卷与通灵进一步调整自己的能力结构。</w:t>
      </w:r>
    </w:p>
    <w:p w14:paraId="3643D954">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因此，《火影忍者手游》中的战斗角色并不是一个完全封闭的技能集合，而是由“固定角色能力”与“</w:t>
      </w:r>
      <w:r>
        <w:rPr>
          <w:rFonts w:hint="eastAsia" w:ascii="宋体" w:hAnsi="宋体" w:eastAsia="宋体" w:cs="宋体"/>
          <w:b/>
          <w:bCs/>
          <w:sz w:val="24"/>
          <w:szCs w:val="24"/>
        </w:rPr>
        <w:t>玩家自定义能力</w:t>
      </w:r>
      <w:r>
        <w:rPr>
          <w:rFonts w:hint="eastAsia" w:ascii="宋体" w:hAnsi="宋体" w:eastAsia="宋体" w:cs="宋体"/>
          <w:sz w:val="24"/>
          <w:szCs w:val="24"/>
        </w:rPr>
        <w:t>”共同组成。</w:t>
      </w:r>
    </w:p>
    <w:p w14:paraId="3892FA2E">
      <w:pPr>
        <w:pStyle w:val="4"/>
        <w:spacing w:line="360" w:lineRule="auto"/>
        <w:ind w:firstLine="480" w:firstLineChars="200"/>
        <w:rPr>
          <w:rFonts w:hint="eastAsia" w:ascii="宋体" w:hAnsi="宋体" w:eastAsia="宋体" w:cs="宋体"/>
          <w:b/>
          <w:bCs/>
          <w:sz w:val="24"/>
          <w:szCs w:val="24"/>
        </w:rPr>
      </w:pPr>
      <w:r>
        <w:rPr>
          <w:rFonts w:hint="eastAsia" w:ascii="宋体" w:hAnsi="宋体" w:eastAsia="宋体" w:cs="宋体"/>
          <w:sz w:val="24"/>
          <w:szCs w:val="24"/>
        </w:rPr>
        <w:t>不过，秘卷与通灵虽然都表现为额外的战斗按钮，</w:t>
      </w:r>
      <w:r>
        <w:rPr>
          <w:rFonts w:hint="eastAsia" w:ascii="宋体" w:hAnsi="宋体" w:eastAsia="宋体" w:cs="宋体"/>
          <w:b/>
          <w:bCs/>
          <w:sz w:val="24"/>
          <w:szCs w:val="24"/>
        </w:rPr>
        <w:t>其资源属性与设计职责并不相同。</w:t>
      </w:r>
    </w:p>
    <w:p w14:paraId="1FC2AA75">
      <w:pPr>
        <w:pStyle w:val="7"/>
        <w:numPr>
          <w:ilvl w:val="0"/>
          <w:numId w:val="9"/>
        </w:numPr>
        <w:spacing w:line="360" w:lineRule="auto"/>
        <w:rPr>
          <w:rFonts w:hint="eastAsia" w:ascii="宋体" w:hAnsi="宋体" w:eastAsia="宋体" w:cs="宋体"/>
          <w:sz w:val="24"/>
          <w:szCs w:val="24"/>
        </w:rPr>
      </w:pPr>
      <w:bookmarkStart w:id="2" w:name="一秘卷角色级的可循环子技能"/>
      <w:r>
        <w:rPr>
          <w:rFonts w:hint="eastAsia" w:ascii="宋体" w:hAnsi="宋体" w:eastAsia="宋体" w:cs="宋体"/>
          <w:sz w:val="24"/>
          <w:szCs w:val="24"/>
        </w:rPr>
        <w:t>秘卷：角色级的可循环子技能</w:t>
      </w:r>
    </w:p>
    <w:p w14:paraId="474FAC9F">
      <w:pPr>
        <w:pStyle w:val="4"/>
        <w:numPr>
          <w:ilvl w:val="0"/>
          <w:numId w:val="0"/>
        </w:numPr>
        <w:rPr>
          <w:rFonts w:hint="eastAsia" w:eastAsia="宋体"/>
          <w:lang w:eastAsia="zh-CN"/>
        </w:rPr>
      </w:pPr>
      <w:r>
        <w:rPr>
          <w:rFonts w:hint="eastAsia" w:eastAsia="宋体"/>
          <w:lang w:eastAsia="zh-CN"/>
        </w:rPr>
        <w:drawing>
          <wp:inline distT="0" distB="0" distL="114300" distR="114300">
            <wp:extent cx="5827395" cy="2680335"/>
            <wp:effectExtent l="0" t="0" r="1905" b="12065"/>
            <wp:docPr id="12" name="图片 12" descr="8df8a054b2f16d047528040081010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8df8a054b2f16d047528040081010437"/>
                    <pic:cNvPicPr>
                      <a:picLocks noChangeAspect="1"/>
                    </pic:cNvPicPr>
                  </pic:nvPicPr>
                  <pic:blipFill>
                    <a:blip r:embed="rId17"/>
                    <a:stretch>
                      <a:fillRect/>
                    </a:stretch>
                  </pic:blipFill>
                  <pic:spPr>
                    <a:xfrm>
                      <a:off x="0" y="0"/>
                      <a:ext cx="5827395" cy="2680335"/>
                    </a:xfrm>
                    <a:prstGeom prst="rect">
                      <a:avLst/>
                    </a:prstGeom>
                  </pic:spPr>
                </pic:pic>
              </a:graphicData>
            </a:graphic>
          </wp:inline>
        </w:drawing>
      </w:r>
    </w:p>
    <w:p w14:paraId="62FD948C">
      <w:pPr>
        <w:pStyle w:val="4"/>
        <w:numPr>
          <w:ilvl w:val="0"/>
          <w:numId w:val="0"/>
        </w:numPr>
        <w:jc w:val="center"/>
        <w:rPr>
          <w:rFonts w:hint="eastAsia" w:eastAsia="宋体"/>
          <w:lang w:eastAsia="zh-CN"/>
        </w:rPr>
      </w:pPr>
      <w:r>
        <w:rPr>
          <w:rFonts w:hint="eastAsia" w:eastAsia="宋体"/>
          <w:lang w:eastAsia="zh-CN"/>
        </w:rPr>
        <w:t>（</w:t>
      </w:r>
      <w:r>
        <w:rPr>
          <w:rFonts w:hint="eastAsia" w:eastAsia="宋体"/>
          <w:lang w:val="en-US" w:eastAsia="zh-CN"/>
        </w:rPr>
        <w:t>个人游戏截图</w:t>
      </w:r>
      <w:r>
        <w:rPr>
          <w:rFonts w:hint="eastAsia" w:eastAsia="宋体"/>
          <w:lang w:eastAsia="zh-CN"/>
        </w:rPr>
        <w:t>）</w:t>
      </w:r>
    </w:p>
    <w:p w14:paraId="006B4261">
      <w:pPr>
        <w:pStyle w:val="173"/>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秘卷可以被视为角色固定技能组之外的一个自定义子技能。</w:t>
      </w:r>
    </w:p>
    <w:p w14:paraId="70BF6B12">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它与当前角色的操作过程紧密结合，可以反复参与起手、连招、反手与压制，其主要限制来自技能冷却。只要对局仍在继续，并且冷却重新完成，玩家便能够再次使用秘卷。</w:t>
      </w:r>
    </w:p>
    <w:p w14:paraId="61336851">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因此，秘卷本质上属于一种可循环的</w:t>
      </w:r>
      <w:r>
        <w:rPr>
          <w:rFonts w:hint="eastAsia" w:ascii="宋体" w:hAnsi="宋体" w:eastAsia="宋体" w:cs="宋体"/>
          <w:b/>
          <w:bCs/>
          <w:sz w:val="24"/>
          <w:szCs w:val="24"/>
        </w:rPr>
        <w:t>时间资源</w:t>
      </w:r>
      <w:r>
        <w:rPr>
          <w:rFonts w:hint="eastAsia" w:ascii="宋体" w:hAnsi="宋体" w:eastAsia="宋体" w:cs="宋体"/>
          <w:sz w:val="24"/>
          <w:szCs w:val="24"/>
        </w:rPr>
        <w:t>。</w:t>
      </w:r>
    </w:p>
    <w:p w14:paraId="73FC819B">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玩家使用秘卷时，消耗的并不是整场对局中不可恢复的次数，而是接下来一段时间内失去这一能力的风险。秘卷越早使用，便可能越早进入下一轮冷却；但如果在价值较低的时机随意交出，也可能在真正需要它时陷入空档。</w:t>
      </w:r>
    </w:p>
    <w:p w14:paraId="6D573D60">
      <w:pPr>
        <w:pStyle w:val="4"/>
        <w:spacing w:line="360" w:lineRule="auto"/>
        <w:ind w:firstLine="480" w:firstLineChars="200"/>
        <w:rPr>
          <w:rFonts w:hint="eastAsia" w:ascii="宋体" w:hAnsi="宋体" w:eastAsia="宋体" w:cs="宋体"/>
          <w:b/>
          <w:bCs/>
          <w:sz w:val="24"/>
          <w:szCs w:val="24"/>
        </w:rPr>
      </w:pPr>
      <w:r>
        <w:rPr>
          <w:rFonts w:hint="eastAsia" w:ascii="宋体" w:hAnsi="宋体" w:eastAsia="宋体" w:cs="宋体"/>
          <w:sz w:val="24"/>
          <w:szCs w:val="24"/>
        </w:rPr>
        <w:t>秘卷系统最重要的设计价值，是允许同一个忍者形成不同的</w:t>
      </w:r>
      <w:r>
        <w:rPr>
          <w:rFonts w:hint="eastAsia" w:ascii="宋体" w:hAnsi="宋体" w:eastAsia="宋体" w:cs="宋体"/>
          <w:b/>
          <w:bCs/>
          <w:sz w:val="24"/>
          <w:szCs w:val="24"/>
        </w:rPr>
        <w:t>玩法分支。</w:t>
      </w:r>
    </w:p>
    <w:p w14:paraId="581592D8">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一个自身缺少稳定起手能力的角色，可以通过控制</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冻雪）</w:t>
      </w:r>
      <w:r>
        <w:rPr>
          <w:rFonts w:hint="eastAsia" w:ascii="宋体" w:hAnsi="宋体" w:eastAsia="宋体" w:cs="宋体"/>
          <w:sz w:val="24"/>
          <w:szCs w:val="24"/>
        </w:rPr>
        <w:t>、突进</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斩空波——我们俗称的“子弹”，我想念23年的“西部牛仔时代”，当时我用的破面加子弹）</w:t>
      </w:r>
      <w:r>
        <w:rPr>
          <w:rFonts w:hint="eastAsia" w:ascii="宋体" w:hAnsi="宋体" w:eastAsia="宋体" w:cs="宋体"/>
          <w:sz w:val="24"/>
          <w:szCs w:val="24"/>
        </w:rPr>
        <w:t>或范围型秘卷</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风杀阵</w:t>
      </w:r>
      <w:r>
        <w:rPr>
          <w:rFonts w:hint="eastAsia" w:ascii="宋体" w:hAnsi="宋体" w:eastAsia="宋体" w:cs="宋体"/>
          <w:sz w:val="24"/>
          <w:szCs w:val="24"/>
          <w:lang w:eastAsia="zh-CN"/>
        </w:rPr>
        <w:t>）</w:t>
      </w:r>
      <w:r>
        <w:rPr>
          <w:rFonts w:hint="eastAsia" w:ascii="宋体" w:hAnsi="宋体" w:eastAsia="宋体" w:cs="宋体"/>
          <w:sz w:val="24"/>
          <w:szCs w:val="24"/>
        </w:rPr>
        <w:t>补充主动进攻手段；一个起手能力较强但反手能力不足的角色，则可以选择御、霸体</w:t>
      </w:r>
      <w:r>
        <w:rPr>
          <w:rFonts w:hint="eastAsia" w:ascii="宋体" w:hAnsi="宋体" w:eastAsia="宋体" w:cs="宋体"/>
          <w:sz w:val="24"/>
          <w:szCs w:val="24"/>
          <w:lang w:val="en-US" w:eastAsia="zh-CN"/>
        </w:rPr>
        <w:t>等</w:t>
      </w:r>
      <w:r>
        <w:rPr>
          <w:rFonts w:hint="eastAsia" w:ascii="宋体" w:hAnsi="宋体" w:eastAsia="宋体" w:cs="宋体"/>
          <w:sz w:val="24"/>
          <w:szCs w:val="24"/>
        </w:rPr>
        <w:t>秘卷</w:t>
      </w:r>
      <w:r>
        <w:rPr>
          <w:rFonts w:hint="eastAsia" w:ascii="宋体" w:hAnsi="宋体" w:eastAsia="宋体" w:cs="宋体"/>
          <w:sz w:val="24"/>
          <w:szCs w:val="24"/>
          <w:lang w:val="en-US" w:eastAsia="zh-CN"/>
        </w:rPr>
        <w:t>拿下一波节奏（不过也有些可以“拖节奏”的</w:t>
      </w:r>
      <w:r>
        <w:rPr>
          <w:rFonts w:hint="eastAsia" w:ascii="宋体" w:hAnsi="宋体" w:eastAsia="宋体" w:cs="宋体"/>
          <w:sz w:val="24"/>
          <w:szCs w:val="24"/>
        </w:rPr>
        <w:t>，</w:t>
      </w:r>
      <w:r>
        <w:rPr>
          <w:rFonts w:hint="eastAsia" w:ascii="宋体" w:hAnsi="宋体" w:eastAsia="宋体" w:cs="宋体"/>
          <w:sz w:val="24"/>
          <w:szCs w:val="24"/>
          <w:lang w:val="en-US" w:eastAsia="zh-CN"/>
        </w:rPr>
        <w:t>比如冻雪，雷遁地走）</w:t>
      </w:r>
      <w:r>
        <w:rPr>
          <w:rFonts w:hint="eastAsia" w:ascii="宋体" w:hAnsi="宋体" w:eastAsia="宋体" w:cs="宋体"/>
          <w:sz w:val="24"/>
          <w:szCs w:val="24"/>
        </w:rPr>
        <w:t>提高自己失去行动权后的容错。</w:t>
      </w:r>
    </w:p>
    <w:p w14:paraId="4D21775F">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同一个角色由此可能产生不同流派：</w:t>
      </w:r>
    </w:p>
    <w:p w14:paraId="76BFD8E5">
      <w:pPr>
        <w:pStyle w:val="174"/>
        <w:numPr>
          <w:ilvl w:val="0"/>
          <w:numId w:val="10"/>
        </w:numPr>
        <w:spacing w:line="360" w:lineRule="auto"/>
        <w:rPr>
          <w:rFonts w:hint="eastAsia" w:ascii="宋体" w:hAnsi="宋体" w:eastAsia="宋体" w:cs="宋体"/>
          <w:sz w:val="24"/>
          <w:szCs w:val="24"/>
        </w:rPr>
      </w:pPr>
      <w:r>
        <w:rPr>
          <w:rFonts w:hint="eastAsia" w:ascii="宋体" w:hAnsi="宋体" w:eastAsia="宋体" w:cs="宋体"/>
          <w:sz w:val="24"/>
          <w:szCs w:val="24"/>
        </w:rPr>
        <w:t>进一步强化原有优势，形成更加极端的进攻或压制能力；</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柱间带扦插）</w:t>
      </w:r>
    </w:p>
    <w:p w14:paraId="26EDAFF3">
      <w:pPr>
        <w:pStyle w:val="174"/>
        <w:numPr>
          <w:ilvl w:val="0"/>
          <w:numId w:val="10"/>
        </w:numPr>
        <w:spacing w:line="360" w:lineRule="auto"/>
        <w:rPr>
          <w:rFonts w:hint="eastAsia" w:ascii="宋体" w:hAnsi="宋体" w:eastAsia="宋体" w:cs="宋体"/>
          <w:sz w:val="24"/>
          <w:szCs w:val="24"/>
        </w:rPr>
      </w:pPr>
      <w:r>
        <w:rPr>
          <w:rFonts w:hint="eastAsia" w:ascii="宋体" w:hAnsi="宋体" w:eastAsia="宋体" w:cs="宋体"/>
          <w:sz w:val="24"/>
          <w:szCs w:val="24"/>
        </w:rPr>
        <w:t>补足角色短板，使其在不利场景中拥有更多应对手段；</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死水带冻雪，破霸体）</w:t>
      </w:r>
    </w:p>
    <w:p w14:paraId="1E35506D">
      <w:pPr>
        <w:pStyle w:val="174"/>
        <w:numPr>
          <w:ilvl w:val="0"/>
          <w:numId w:val="10"/>
        </w:numPr>
        <w:spacing w:line="360" w:lineRule="auto"/>
        <w:rPr>
          <w:rFonts w:hint="eastAsia" w:ascii="宋体" w:hAnsi="宋体" w:eastAsia="宋体" w:cs="宋体"/>
          <w:sz w:val="24"/>
          <w:szCs w:val="24"/>
        </w:rPr>
      </w:pPr>
      <w:r>
        <w:rPr>
          <w:rFonts w:hint="eastAsia" w:ascii="宋体" w:hAnsi="宋体" w:eastAsia="宋体" w:cs="宋体"/>
          <w:sz w:val="24"/>
          <w:szCs w:val="24"/>
        </w:rPr>
        <w:t>改变角色的交战距离与起手方式；</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雷电击，来去手里剑）</w:t>
      </w:r>
    </w:p>
    <w:p w14:paraId="47F2D717">
      <w:pPr>
        <w:pStyle w:val="174"/>
        <w:numPr>
          <w:ilvl w:val="0"/>
          <w:numId w:val="10"/>
        </w:numPr>
        <w:spacing w:line="360" w:lineRule="auto"/>
        <w:rPr>
          <w:rFonts w:hint="eastAsia" w:ascii="宋体" w:hAnsi="宋体" w:eastAsia="宋体" w:cs="宋体"/>
          <w:sz w:val="24"/>
          <w:szCs w:val="24"/>
        </w:rPr>
      </w:pPr>
      <w:r>
        <w:rPr>
          <w:rFonts w:hint="eastAsia" w:ascii="宋体" w:hAnsi="宋体" w:eastAsia="宋体" w:cs="宋体"/>
          <w:sz w:val="24"/>
          <w:szCs w:val="24"/>
        </w:rPr>
        <w:t>围绕特定技能、普攻或特殊机制形成新的连携组合。</w:t>
      </w:r>
      <w:r>
        <w:rPr>
          <w:rFonts w:hint="eastAsia" w:ascii="宋体" w:hAnsi="宋体" w:eastAsia="宋体" w:cs="宋体"/>
          <w:sz w:val="24"/>
          <w:szCs w:val="24"/>
          <w:lang w:eastAsia="zh-CN"/>
        </w:rPr>
        <w:t>（</w:t>
      </w:r>
      <w:r>
        <w:rPr>
          <w:rFonts w:hint="eastAsia" w:ascii="宋体" w:hAnsi="宋体" w:eastAsia="宋体" w:cs="宋体"/>
          <w:b/>
          <w:bCs/>
          <w:sz w:val="24"/>
          <w:szCs w:val="24"/>
          <w:lang w:val="en-US" w:eastAsia="zh-CN"/>
        </w:rPr>
        <w:t>一些针对角色设计的“专属密卷</w:t>
      </w:r>
      <w:r>
        <w:rPr>
          <w:rFonts w:hint="default" w:ascii="宋体" w:hAnsi="宋体" w:eastAsia="宋体" w:cs="宋体"/>
          <w:b/>
          <w:bCs/>
          <w:sz w:val="24"/>
          <w:szCs w:val="24"/>
          <w:lang w:val="en-US" w:eastAsia="zh-CN"/>
        </w:rPr>
        <w:t>”</w:t>
      </w:r>
      <w:r>
        <w:rPr>
          <w:rFonts w:hint="eastAsia" w:ascii="宋体" w:hAnsi="宋体" w:eastAsia="宋体" w:cs="宋体"/>
          <w:b/>
          <w:bCs/>
          <w:sz w:val="24"/>
          <w:szCs w:val="24"/>
          <w:lang w:val="en-US" w:eastAsia="zh-CN"/>
        </w:rPr>
        <w:t>，比如白面具带反转换为“宇智波反弹”</w:t>
      </w:r>
      <w:r>
        <w:rPr>
          <w:rFonts w:hint="eastAsia" w:ascii="宋体" w:hAnsi="宋体" w:eastAsia="宋体" w:cs="宋体"/>
          <w:sz w:val="24"/>
          <w:szCs w:val="24"/>
          <w:lang w:val="en-US" w:eastAsia="zh-CN"/>
        </w:rPr>
        <w:t>）</w:t>
      </w:r>
    </w:p>
    <w:p w14:paraId="77BF3D27">
      <w:pPr>
        <w:pStyle w:val="173"/>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这种设计使角色定位具有一定开放性。</w:t>
      </w:r>
    </w:p>
    <w:p w14:paraId="7DC5F4D8">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设计者规定角色的核心玩法和能力边界，玩家则通过秘卷，在边界以内完成对角色的二次解释。玩家选择的并不只是“哪个秘卷更强”，而是自己希望让这个角色以怎样的方式获得行动权，又希望为哪一种风险预留解决手段。</w:t>
      </w:r>
    </w:p>
    <w:p w14:paraId="3027667F">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但这种自定义必须受到</w:t>
      </w:r>
      <w:r>
        <w:rPr>
          <w:rFonts w:hint="eastAsia" w:ascii="宋体" w:hAnsi="宋体" w:eastAsia="宋体" w:cs="宋体"/>
          <w:b/>
          <w:bCs/>
          <w:sz w:val="24"/>
          <w:szCs w:val="24"/>
        </w:rPr>
        <w:t>限制</w:t>
      </w:r>
      <w:r>
        <w:rPr>
          <w:rFonts w:hint="eastAsia" w:ascii="宋体" w:hAnsi="宋体" w:eastAsia="宋体" w:cs="宋体"/>
          <w:sz w:val="24"/>
          <w:szCs w:val="24"/>
        </w:rPr>
        <w:t>。</w:t>
      </w:r>
    </w:p>
    <w:p w14:paraId="22E74A09">
      <w:pPr>
        <w:pStyle w:val="4"/>
        <w:spacing w:line="360" w:lineRule="auto"/>
        <w:ind w:firstLine="480" w:firstLineChars="200"/>
        <w:rPr>
          <w:rFonts w:hint="default" w:ascii="宋体" w:hAnsi="宋体" w:eastAsia="宋体" w:cs="宋体"/>
          <w:b/>
          <w:bCs/>
          <w:sz w:val="24"/>
          <w:szCs w:val="24"/>
          <w:lang w:val="en-US" w:eastAsia="zh-CN"/>
        </w:rPr>
      </w:pPr>
      <w:r>
        <w:rPr>
          <w:rFonts w:hint="eastAsia" w:ascii="宋体" w:hAnsi="宋体" w:eastAsia="宋体" w:cs="宋体"/>
          <w:sz w:val="24"/>
          <w:szCs w:val="24"/>
        </w:rPr>
        <w:t>如果某一秘卷能够无条件解决所有角色的共同弱点，它便会成为没有选择成本的通用答案，不同角色最终也会趋向相同构筑。理想的秘卷设计</w:t>
      </w:r>
      <w:r>
        <w:rPr>
          <w:rFonts w:hint="eastAsia" w:ascii="宋体" w:hAnsi="宋体" w:eastAsia="宋体" w:cs="宋体"/>
          <w:b/>
          <w:bCs/>
          <w:sz w:val="24"/>
          <w:szCs w:val="24"/>
        </w:rPr>
        <w:t>应当提供明确收益，同时保留相应代价：强化先手可能意味着缺少反手</w:t>
      </w:r>
      <w:r>
        <w:rPr>
          <w:rFonts w:hint="eastAsia" w:ascii="宋体" w:hAnsi="宋体" w:eastAsia="宋体" w:cs="宋体"/>
          <w:b/>
          <w:bCs/>
          <w:sz w:val="24"/>
          <w:szCs w:val="24"/>
          <w:lang w:eastAsia="zh-CN"/>
        </w:rPr>
        <w:t>，</w:t>
      </w:r>
      <w:r>
        <w:rPr>
          <w:rFonts w:hint="eastAsia" w:ascii="宋体" w:hAnsi="宋体" w:eastAsia="宋体" w:cs="宋体"/>
          <w:b/>
          <w:bCs/>
          <w:sz w:val="24"/>
          <w:szCs w:val="24"/>
        </w:rPr>
        <w:t>追求稳定则可能损失爆发收益。</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不过现在决斗场的一个局面是霸体和破霸体的底层逻辑，然后再分一些版本强势密卷）</w:t>
      </w:r>
    </w:p>
    <w:p w14:paraId="4B8DD712">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因此，秘卷的意义不是彻底改变角色，而是在不破坏角色核心身份的前提下，为其增加有限、可选择的玩法分支。</w:t>
      </w:r>
    </w:p>
    <w:bookmarkEnd w:id="2"/>
    <w:p w14:paraId="610A3205">
      <w:pPr>
        <w:pStyle w:val="7"/>
        <w:numPr>
          <w:ilvl w:val="0"/>
          <w:numId w:val="9"/>
        </w:numPr>
        <w:spacing w:line="360" w:lineRule="auto"/>
        <w:ind w:left="0" w:leftChars="0" w:firstLine="0" w:firstLineChars="0"/>
        <w:rPr>
          <w:rFonts w:hint="eastAsia" w:ascii="宋体" w:hAnsi="宋体" w:eastAsia="宋体" w:cs="宋体"/>
          <w:sz w:val="24"/>
          <w:szCs w:val="24"/>
        </w:rPr>
      </w:pPr>
      <w:bookmarkStart w:id="3" w:name="二通灵贯穿整局的有限次数资源"/>
      <w:r>
        <w:rPr>
          <w:rFonts w:hint="eastAsia" w:ascii="宋体" w:hAnsi="宋体" w:eastAsia="宋体" w:cs="宋体"/>
          <w:sz w:val="24"/>
          <w:szCs w:val="24"/>
        </w:rPr>
        <w:t>通灵：贯穿整局的有限次数资源</w:t>
      </w:r>
    </w:p>
    <w:p w14:paraId="3626A83E">
      <w:pPr>
        <w:pStyle w:val="4"/>
        <w:numPr>
          <w:ilvl w:val="0"/>
          <w:numId w:val="0"/>
        </w:numPr>
        <w:ind w:leftChars="0"/>
        <w:rPr>
          <w:rFonts w:hint="eastAsia" w:eastAsia="宋体"/>
          <w:lang w:eastAsia="zh-CN"/>
        </w:rPr>
      </w:pPr>
      <w:r>
        <w:rPr>
          <w:rFonts w:hint="eastAsia" w:eastAsia="宋体"/>
          <w:lang w:eastAsia="zh-CN"/>
        </w:rPr>
        <w:drawing>
          <wp:inline distT="0" distB="0" distL="114300" distR="114300">
            <wp:extent cx="5336540" cy="2454275"/>
            <wp:effectExtent l="0" t="0" r="10160" b="9525"/>
            <wp:docPr id="13" name="图片 13" descr="9867f24a43f32ba5d50d65e6d5e1ff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867f24a43f32ba5d50d65e6d5e1ffe6"/>
                    <pic:cNvPicPr>
                      <a:picLocks noChangeAspect="1"/>
                    </pic:cNvPicPr>
                  </pic:nvPicPr>
                  <pic:blipFill>
                    <a:blip r:embed="rId18"/>
                    <a:stretch>
                      <a:fillRect/>
                    </a:stretch>
                  </pic:blipFill>
                  <pic:spPr>
                    <a:xfrm>
                      <a:off x="0" y="0"/>
                      <a:ext cx="5336540" cy="2454275"/>
                    </a:xfrm>
                    <a:prstGeom prst="rect">
                      <a:avLst/>
                    </a:prstGeom>
                  </pic:spPr>
                </pic:pic>
              </a:graphicData>
            </a:graphic>
          </wp:inline>
        </w:drawing>
      </w:r>
    </w:p>
    <w:p w14:paraId="54E1E993">
      <w:pPr>
        <w:pStyle w:val="173"/>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与秘卷不同，通灵并不只是当前角色的附加技能，而是一组贯穿整场对局、由整套阵容共同使用的有限资源。</w:t>
      </w:r>
    </w:p>
    <w:p w14:paraId="3FB5D2B7">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玩家可以携带三只通灵，每只通灵在一场对局中只能释放一次。使用一只通灵后，还需要等待固定的时间间隔，才能继续释放下一只。</w:t>
      </w:r>
    </w:p>
    <w:p w14:paraId="3F017E8C">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这意味着通灵同时受到两层限制：</w:t>
      </w:r>
    </w:p>
    <w:p w14:paraId="442ACFC8">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第一层是冷却限制。玩家不能在短时间内连续投入多只通灵，将全部资源集中爆发；</w:t>
      </w:r>
    </w:p>
    <w:p w14:paraId="0FAC65C8">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第二层是次数限制。已经释放的通灵无法在本局内恢复，一次低价值使用不仅会产生短期冷却，也会永久减少本局剩余的战术选择。</w:t>
      </w:r>
    </w:p>
    <w:p w14:paraId="25BF2837">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因此，通灵不是普通意义上的循环技能，而是一种不可再生的整局资源。</w:t>
      </w:r>
    </w:p>
    <w:p w14:paraId="6169FA3B">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秘卷需要思考的是“什么时候使用，什么时候能够再次转好”；通灵还需要进一步思考“这一局是否值得在此处消耗一次永久机会”。</w:t>
      </w:r>
    </w:p>
    <w:bookmarkEnd w:id="3"/>
    <w:p w14:paraId="568F67CC">
      <w:pPr>
        <w:pStyle w:val="7"/>
        <w:spacing w:line="360" w:lineRule="auto"/>
        <w:rPr>
          <w:rFonts w:hint="eastAsia" w:ascii="宋体" w:hAnsi="宋体" w:eastAsia="宋体" w:cs="宋体"/>
          <w:sz w:val="24"/>
          <w:szCs w:val="24"/>
        </w:rPr>
      </w:pPr>
      <w:bookmarkStart w:id="4" w:name="三通灵的多重战斗职责"/>
      <w:r>
        <w:rPr>
          <w:rFonts w:hint="eastAsia" w:ascii="宋体" w:hAnsi="宋体" w:eastAsia="宋体" w:cs="宋体"/>
          <w:sz w:val="24"/>
          <w:szCs w:val="24"/>
        </w:rPr>
        <w:t>三、通灵的多重战斗职责</w:t>
      </w:r>
    </w:p>
    <w:p w14:paraId="4CE04143">
      <w:pPr>
        <w:pStyle w:val="173"/>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通灵的价值并不只在于造成额外伤害。根据其攻击方式、判定范围、持续时间与附加效果的不同，通灵可以承担不同职责。</w:t>
      </w:r>
    </w:p>
    <w:p w14:paraId="7BEE823A">
      <w:pPr>
        <w:pStyle w:val="4"/>
        <w:spacing w:line="360" w:lineRule="auto"/>
        <w:rPr>
          <w:rFonts w:hint="eastAsia" w:ascii="宋体" w:hAnsi="宋体" w:eastAsia="宋体" w:cs="宋体"/>
          <w:sz w:val="24"/>
          <w:szCs w:val="24"/>
        </w:rPr>
      </w:pPr>
      <w:r>
        <w:rPr>
          <w:rFonts w:hint="eastAsia" w:ascii="宋体" w:hAnsi="宋体" w:eastAsia="宋体" w:cs="宋体"/>
          <w:b/>
          <w:bCs/>
          <w:sz w:val="24"/>
          <w:szCs w:val="24"/>
        </w:rPr>
        <w:t>1. 获取先手</w:t>
      </w:r>
    </w:p>
    <w:p w14:paraId="53AFAE11">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当角色自身技能处于冷却状态，或者玩家希望以较低风险试探对手时，可以利用出手较快</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威装九尾）</w:t>
      </w:r>
      <w:r>
        <w:rPr>
          <w:rFonts w:hint="eastAsia" w:ascii="宋体" w:hAnsi="宋体" w:eastAsia="宋体" w:cs="宋体"/>
          <w:sz w:val="24"/>
          <w:szCs w:val="24"/>
        </w:rPr>
        <w:t>、范围较大或持续压场</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梦貘</w:t>
      </w:r>
      <w:r>
        <w:rPr>
          <w:rFonts w:hint="eastAsia" w:ascii="宋体" w:hAnsi="宋体" w:eastAsia="宋体" w:cs="宋体"/>
          <w:sz w:val="24"/>
          <w:szCs w:val="24"/>
          <w:lang w:eastAsia="zh-CN"/>
        </w:rPr>
        <w:t>）</w:t>
      </w:r>
      <w:r>
        <w:rPr>
          <w:rFonts w:hint="eastAsia" w:ascii="宋体" w:hAnsi="宋体" w:eastAsia="宋体" w:cs="宋体"/>
          <w:sz w:val="24"/>
          <w:szCs w:val="24"/>
        </w:rPr>
        <w:t>的通灵抢占行动权。</w:t>
      </w:r>
    </w:p>
    <w:p w14:paraId="53D10346">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此时通灵承担的是临时起手技能的作用。它让玩家即使处于角色技能空档，也仍然保留主动建立进攻的机会。</w:t>
      </w:r>
    </w:p>
    <w:p w14:paraId="1F84DD5B">
      <w:pPr>
        <w:pStyle w:val="4"/>
        <w:spacing w:line="360" w:lineRule="auto"/>
        <w:rPr>
          <w:rFonts w:hint="eastAsia" w:ascii="宋体" w:hAnsi="宋体" w:eastAsia="宋体" w:cs="宋体"/>
          <w:sz w:val="24"/>
          <w:szCs w:val="24"/>
        </w:rPr>
      </w:pPr>
      <w:r>
        <w:rPr>
          <w:rFonts w:hint="eastAsia" w:ascii="宋体" w:hAnsi="宋体" w:eastAsia="宋体" w:cs="宋体"/>
          <w:b/>
          <w:bCs/>
          <w:sz w:val="24"/>
          <w:szCs w:val="24"/>
        </w:rPr>
        <w:t>2. 反手与中断节奏</w:t>
      </w:r>
    </w:p>
    <w:p w14:paraId="7C6DD862">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当对手试图近身压制，或在替身后继续追击时，玩家可以使用具有快速攻击</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顺发贝壳</w:t>
      </w:r>
      <w:r>
        <w:rPr>
          <w:rFonts w:hint="eastAsia" w:ascii="宋体" w:hAnsi="宋体" w:eastAsia="宋体" w:cs="宋体"/>
          <w:sz w:val="24"/>
          <w:szCs w:val="24"/>
          <w:lang w:eastAsia="zh-CN"/>
        </w:rPr>
        <w:t>）</w:t>
      </w:r>
      <w:r>
        <w:rPr>
          <w:rFonts w:hint="eastAsia" w:ascii="宋体" w:hAnsi="宋体" w:eastAsia="宋体" w:cs="宋体"/>
          <w:sz w:val="24"/>
          <w:szCs w:val="24"/>
        </w:rPr>
        <w:t>或</w:t>
      </w:r>
      <w:r>
        <w:rPr>
          <w:rFonts w:hint="eastAsia" w:ascii="宋体" w:hAnsi="宋体" w:eastAsia="宋体" w:cs="宋体"/>
          <w:sz w:val="24"/>
          <w:szCs w:val="24"/>
          <w:lang w:val="en-US" w:eastAsia="zh-CN"/>
        </w:rPr>
        <w:t>附加效果（熊猫霸体）</w:t>
      </w:r>
      <w:r>
        <w:rPr>
          <w:rFonts w:hint="eastAsia" w:ascii="宋体" w:hAnsi="宋体" w:eastAsia="宋体" w:cs="宋体"/>
          <w:sz w:val="24"/>
          <w:szCs w:val="24"/>
        </w:rPr>
        <w:t>的通灵打断对手节奏。</w:t>
      </w:r>
    </w:p>
    <w:p w14:paraId="7149CB4A">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这种使用方式不一定能够直接建立完整连招，但可以迫使对手停止当前进攻，使双方重新拉开距离或交换行动权。</w:t>
      </w:r>
    </w:p>
    <w:p w14:paraId="398509A0">
      <w:pPr>
        <w:pStyle w:val="4"/>
        <w:spacing w:line="360" w:lineRule="auto"/>
        <w:rPr>
          <w:rFonts w:hint="eastAsia" w:ascii="宋体" w:hAnsi="宋体" w:eastAsia="宋体" w:cs="宋体"/>
          <w:sz w:val="24"/>
          <w:szCs w:val="24"/>
        </w:rPr>
      </w:pPr>
      <w:r>
        <w:rPr>
          <w:rFonts w:hint="eastAsia" w:ascii="宋体" w:hAnsi="宋体" w:eastAsia="宋体" w:cs="宋体"/>
          <w:b/>
          <w:bCs/>
          <w:sz w:val="24"/>
          <w:szCs w:val="24"/>
        </w:rPr>
        <w:t>3. 压制替身后的空间</w:t>
      </w:r>
    </w:p>
    <w:p w14:paraId="7E66CFA4">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当对手使用替身脱离连招时，双方会立即进入一轮新的近距离博弈。此时释放通灵</w:t>
      </w:r>
      <w:r>
        <w:rPr>
          <w:rFonts w:hint="eastAsia" w:ascii="宋体" w:hAnsi="宋体" w:eastAsia="宋体" w:cs="宋体"/>
          <w:sz w:val="24"/>
          <w:szCs w:val="24"/>
          <w:lang w:eastAsia="zh-CN"/>
        </w:rPr>
        <w:t>（</w:t>
      </w:r>
      <w:r>
        <w:rPr>
          <w:rFonts w:hint="eastAsia" w:ascii="宋体" w:hAnsi="宋体" w:eastAsia="宋体" w:cs="宋体"/>
          <w:b/>
          <w:bCs/>
          <w:sz w:val="24"/>
          <w:szCs w:val="24"/>
          <w:lang w:val="en-US" w:eastAsia="zh-CN"/>
        </w:rPr>
        <w:t>比如蛤蟆仙人，全y轴</w:t>
      </w:r>
      <w:r>
        <w:rPr>
          <w:rFonts w:hint="eastAsia" w:ascii="宋体" w:hAnsi="宋体" w:eastAsia="宋体" w:cs="宋体"/>
          <w:sz w:val="24"/>
          <w:szCs w:val="24"/>
          <w:lang w:val="en-US" w:eastAsia="zh-CN"/>
        </w:rPr>
        <w:t>）</w:t>
      </w:r>
      <w:r>
        <w:rPr>
          <w:rFonts w:hint="eastAsia" w:ascii="宋体" w:hAnsi="宋体" w:eastAsia="宋体" w:cs="宋体"/>
          <w:sz w:val="24"/>
          <w:szCs w:val="24"/>
        </w:rPr>
        <w:t>，可以封锁部分移动空间、保护自身动作，或者迫使对方再次交出技能。</w:t>
      </w:r>
    </w:p>
    <w:p w14:paraId="416F7F1E">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通灵由此不仅参与伤害交换，也参与替身后的行动权争夺。</w:t>
      </w:r>
    </w:p>
    <w:p w14:paraId="4EBF95B5">
      <w:pPr>
        <w:pStyle w:val="4"/>
        <w:spacing w:line="360" w:lineRule="auto"/>
        <w:rPr>
          <w:rFonts w:hint="eastAsia" w:ascii="宋体" w:hAnsi="宋体" w:eastAsia="宋体" w:cs="宋体"/>
          <w:sz w:val="24"/>
          <w:szCs w:val="24"/>
        </w:rPr>
      </w:pPr>
      <w:r>
        <w:rPr>
          <w:rFonts w:hint="eastAsia" w:ascii="宋体" w:hAnsi="宋体" w:eastAsia="宋体" w:cs="宋体"/>
          <w:b/>
          <w:bCs/>
          <w:sz w:val="24"/>
          <w:szCs w:val="24"/>
        </w:rPr>
        <w:t>4. 延长控制与确认收益</w:t>
      </w:r>
    </w:p>
    <w:p w14:paraId="4C3872D2">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通灵</w:t>
      </w:r>
      <w:r>
        <w:rPr>
          <w:rFonts w:hint="eastAsia" w:ascii="宋体" w:hAnsi="宋体" w:eastAsia="宋体" w:cs="宋体"/>
          <w:sz w:val="24"/>
          <w:szCs w:val="24"/>
          <w:lang w:val="en-US" w:eastAsia="zh-CN"/>
        </w:rPr>
        <w:t>也</w:t>
      </w:r>
      <w:r>
        <w:rPr>
          <w:rFonts w:hint="eastAsia" w:ascii="宋体" w:hAnsi="宋体" w:eastAsia="宋体" w:cs="宋体"/>
          <w:sz w:val="24"/>
          <w:szCs w:val="24"/>
        </w:rPr>
        <w:t>能够在角色技能之后继续造成攻击，使玩家获得额外的技能衔接时间，或者确保已经取得的先手能够稳定转化为伤害。</w:t>
      </w:r>
    </w:p>
    <w:p w14:paraId="0EAEB4D8">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但这种用法也存在明显机会成本：为了增加当前一轮伤害，玩家永久消耗了一次本可用于后续反手、压场或救场的资源</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一般用于3号位斩杀）</w:t>
      </w:r>
      <w:r>
        <w:rPr>
          <w:rFonts w:hint="eastAsia" w:ascii="宋体" w:hAnsi="宋体" w:eastAsia="宋体" w:cs="宋体"/>
          <w:sz w:val="24"/>
          <w:szCs w:val="24"/>
        </w:rPr>
        <w:t>。</w:t>
      </w:r>
    </w:p>
    <w:p w14:paraId="22EA8E80">
      <w:pPr>
        <w:pStyle w:val="4"/>
        <w:spacing w:line="360" w:lineRule="auto"/>
        <w:rPr>
          <w:rFonts w:hint="eastAsia" w:ascii="宋体" w:hAnsi="宋体" w:eastAsia="宋体" w:cs="宋体"/>
          <w:sz w:val="24"/>
          <w:szCs w:val="24"/>
        </w:rPr>
      </w:pPr>
      <w:r>
        <w:rPr>
          <w:rFonts w:hint="eastAsia" w:ascii="宋体" w:hAnsi="宋体" w:eastAsia="宋体" w:cs="宋体"/>
          <w:b/>
          <w:bCs/>
          <w:sz w:val="24"/>
          <w:szCs w:val="24"/>
        </w:rPr>
        <w:t>5. 提供临时增益与战术环境</w:t>
      </w:r>
    </w:p>
    <w:p w14:paraId="679F8902">
      <w:pPr>
        <w:pStyle w:val="4"/>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部分通灵在攻击之外，还会提供移动、攻击、防御、恢复或其他附加效果。此时玩家使用的并不只是一次攻击，而是在短时间内改变当前角色的能力状态。</w:t>
      </w:r>
      <w:r>
        <w:rPr>
          <w:rFonts w:hint="eastAsia" w:ascii="宋体" w:hAnsi="宋体" w:eastAsia="宋体" w:cs="宋体"/>
          <w:sz w:val="24"/>
          <w:szCs w:val="24"/>
          <w:lang w:eastAsia="zh-CN"/>
        </w:rPr>
        <w:t>（</w:t>
      </w:r>
      <w:r>
        <w:rPr>
          <w:rFonts w:hint="eastAsia" w:ascii="宋体" w:hAnsi="宋体" w:eastAsia="宋体" w:cs="宋体"/>
          <w:b/>
          <w:bCs/>
          <w:sz w:val="24"/>
          <w:szCs w:val="24"/>
          <w:lang w:val="en-US" w:eastAsia="zh-CN"/>
        </w:rPr>
        <w:t>熊猫附加霸体，蛤蟆龙减少cd，梦貘提高移速，乌龟提高防御，鲨鱼伤害加成</w:t>
      </w:r>
      <w:r>
        <w:rPr>
          <w:rFonts w:hint="eastAsia" w:ascii="宋体" w:hAnsi="宋体" w:eastAsia="宋体" w:cs="宋体"/>
          <w:sz w:val="24"/>
          <w:szCs w:val="24"/>
          <w:lang w:eastAsia="zh-CN"/>
        </w:rPr>
        <w:t>）</w:t>
      </w:r>
    </w:p>
    <w:p w14:paraId="15ABA43D">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同一只通灵的价值，也会因所搭配忍者和对局阶段不同而发生变化。</w:t>
      </w:r>
    </w:p>
    <w:bookmarkEnd w:id="4"/>
    <w:p w14:paraId="6650C60B">
      <w:pPr>
        <w:pStyle w:val="7"/>
        <w:spacing w:line="360" w:lineRule="auto"/>
        <w:rPr>
          <w:rFonts w:hint="eastAsia" w:ascii="宋体" w:hAnsi="宋体" w:eastAsia="宋体" w:cs="宋体"/>
          <w:sz w:val="24"/>
          <w:szCs w:val="24"/>
        </w:rPr>
      </w:pPr>
      <w:bookmarkStart w:id="5" w:name="四通灵的核心决策收益顺序与保留"/>
      <w:r>
        <w:rPr>
          <w:rFonts w:hint="eastAsia" w:ascii="宋体" w:hAnsi="宋体" w:eastAsia="宋体" w:cs="宋体"/>
          <w:sz w:val="24"/>
          <w:szCs w:val="24"/>
        </w:rPr>
        <w:t>四、通灵的核心决策：收益、顺序与保留</w:t>
      </w:r>
    </w:p>
    <w:p w14:paraId="06633D1E">
      <w:pPr>
        <w:pStyle w:val="173"/>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由于每只通灵只能使用一次，通灵系统的博弈重点并不是单纯判断“能不能命中”，而是判断这次命中</w:t>
      </w:r>
      <w:r>
        <w:rPr>
          <w:rFonts w:hint="eastAsia" w:ascii="宋体" w:hAnsi="宋体" w:eastAsia="宋体" w:cs="宋体"/>
          <w:b/>
          <w:bCs/>
          <w:sz w:val="24"/>
          <w:szCs w:val="24"/>
        </w:rPr>
        <w:t>是否值得消耗整局资源</w:t>
      </w:r>
      <w:r>
        <w:rPr>
          <w:rFonts w:hint="eastAsia" w:ascii="宋体" w:hAnsi="宋体" w:eastAsia="宋体" w:cs="宋体"/>
          <w:sz w:val="24"/>
          <w:szCs w:val="24"/>
        </w:rPr>
        <w:t>。</w:t>
      </w:r>
    </w:p>
    <w:p w14:paraId="29953626">
      <w:pPr>
        <w:pStyle w:val="4"/>
        <w:spacing w:line="360" w:lineRule="auto"/>
        <w:rPr>
          <w:rFonts w:hint="eastAsia" w:ascii="宋体" w:hAnsi="宋体" w:eastAsia="宋体" w:cs="宋体"/>
          <w:sz w:val="24"/>
          <w:szCs w:val="24"/>
        </w:rPr>
      </w:pPr>
      <w:r>
        <w:rPr>
          <w:rFonts w:hint="eastAsia" w:ascii="宋体" w:hAnsi="宋体" w:eastAsia="宋体" w:cs="宋体"/>
          <w:sz w:val="24"/>
          <w:szCs w:val="24"/>
        </w:rPr>
        <w:t>玩家需要持续考虑：</w:t>
      </w:r>
    </w:p>
    <w:p w14:paraId="315E95B9">
      <w:pPr>
        <w:pStyle w:val="174"/>
        <w:numPr>
          <w:ilvl w:val="0"/>
          <w:numId w:val="10"/>
        </w:numPr>
        <w:spacing w:line="360" w:lineRule="auto"/>
        <w:rPr>
          <w:rFonts w:hint="eastAsia" w:ascii="宋体" w:hAnsi="宋体" w:eastAsia="宋体" w:cs="宋体"/>
          <w:sz w:val="24"/>
          <w:szCs w:val="24"/>
        </w:rPr>
      </w:pPr>
      <w:r>
        <w:rPr>
          <w:rFonts w:hint="eastAsia" w:ascii="宋体" w:hAnsi="宋体" w:eastAsia="宋体" w:cs="宋体"/>
          <w:sz w:val="24"/>
          <w:szCs w:val="24"/>
        </w:rPr>
        <w:t>当前局面是否必须使用通灵才能脱离；</w:t>
      </w:r>
    </w:p>
    <w:p w14:paraId="0351A007">
      <w:pPr>
        <w:pStyle w:val="174"/>
        <w:numPr>
          <w:ilvl w:val="0"/>
          <w:numId w:val="10"/>
        </w:numPr>
        <w:spacing w:line="360" w:lineRule="auto"/>
        <w:rPr>
          <w:rFonts w:hint="eastAsia" w:ascii="宋体" w:hAnsi="宋体" w:eastAsia="宋体" w:cs="宋体"/>
          <w:sz w:val="24"/>
          <w:szCs w:val="24"/>
        </w:rPr>
      </w:pPr>
      <w:r>
        <w:rPr>
          <w:rFonts w:hint="eastAsia" w:ascii="宋体" w:hAnsi="宋体" w:eastAsia="宋体" w:cs="宋体"/>
          <w:sz w:val="24"/>
          <w:szCs w:val="24"/>
        </w:rPr>
        <w:t>是否可以通过走位、普攻或普通技能解决问题；</w:t>
      </w:r>
    </w:p>
    <w:p w14:paraId="7D71DBE9">
      <w:pPr>
        <w:pStyle w:val="174"/>
        <w:numPr>
          <w:ilvl w:val="0"/>
          <w:numId w:val="10"/>
        </w:numPr>
        <w:spacing w:line="360" w:lineRule="auto"/>
        <w:rPr>
          <w:rFonts w:hint="eastAsia" w:ascii="宋体" w:hAnsi="宋体" w:eastAsia="宋体" w:cs="宋体"/>
          <w:sz w:val="24"/>
          <w:szCs w:val="24"/>
        </w:rPr>
      </w:pPr>
      <w:r>
        <w:rPr>
          <w:rFonts w:hint="eastAsia" w:ascii="宋体" w:hAnsi="宋体" w:eastAsia="宋体" w:cs="宋体"/>
          <w:sz w:val="24"/>
          <w:szCs w:val="24"/>
        </w:rPr>
        <w:t>此时交出通灵能够换取多少血量或行动权；</w:t>
      </w:r>
    </w:p>
    <w:p w14:paraId="4F3A93EE">
      <w:pPr>
        <w:pStyle w:val="174"/>
        <w:numPr>
          <w:ilvl w:val="0"/>
          <w:numId w:val="10"/>
        </w:numPr>
        <w:spacing w:line="360" w:lineRule="auto"/>
        <w:rPr>
          <w:rFonts w:hint="eastAsia" w:ascii="宋体" w:hAnsi="宋体" w:eastAsia="宋体" w:cs="宋体"/>
          <w:sz w:val="24"/>
          <w:szCs w:val="24"/>
        </w:rPr>
      </w:pPr>
      <w:r>
        <w:rPr>
          <w:rFonts w:hint="eastAsia" w:ascii="宋体" w:hAnsi="宋体" w:eastAsia="宋体" w:cs="宋体"/>
          <w:sz w:val="24"/>
          <w:szCs w:val="24"/>
        </w:rPr>
        <w:t>后续忍者是否更加依赖某只通灵；</w:t>
      </w:r>
    </w:p>
    <w:p w14:paraId="0D9C3BD0">
      <w:pPr>
        <w:pStyle w:val="174"/>
        <w:numPr>
          <w:ilvl w:val="0"/>
          <w:numId w:val="10"/>
        </w:numPr>
        <w:spacing w:line="360" w:lineRule="auto"/>
        <w:rPr>
          <w:rFonts w:hint="eastAsia" w:ascii="宋体" w:hAnsi="宋体" w:eastAsia="宋体" w:cs="宋体"/>
          <w:sz w:val="24"/>
          <w:szCs w:val="24"/>
        </w:rPr>
      </w:pPr>
      <w:r>
        <w:rPr>
          <w:rFonts w:hint="eastAsia" w:ascii="宋体" w:hAnsi="宋体" w:eastAsia="宋体" w:cs="宋体"/>
          <w:sz w:val="24"/>
          <w:szCs w:val="24"/>
        </w:rPr>
        <w:t>是否应当把关键反手资源保留给残局；</w:t>
      </w:r>
    </w:p>
    <w:p w14:paraId="531B9E4B">
      <w:pPr>
        <w:pStyle w:val="174"/>
        <w:numPr>
          <w:ilvl w:val="0"/>
          <w:numId w:val="10"/>
        </w:numPr>
        <w:spacing w:line="360" w:lineRule="auto"/>
        <w:rPr>
          <w:rFonts w:hint="eastAsia" w:ascii="宋体" w:hAnsi="宋体" w:eastAsia="宋体" w:cs="宋体"/>
          <w:sz w:val="24"/>
          <w:szCs w:val="24"/>
        </w:rPr>
      </w:pPr>
      <w:r>
        <w:rPr>
          <w:rFonts w:hint="eastAsia" w:ascii="宋体" w:hAnsi="宋体" w:eastAsia="宋体" w:cs="宋体"/>
          <w:sz w:val="24"/>
          <w:szCs w:val="24"/>
        </w:rPr>
        <w:t>当前使用顺序是否会影响后续的通灵组合；</w:t>
      </w:r>
    </w:p>
    <w:p w14:paraId="127B9EE1">
      <w:pPr>
        <w:pStyle w:val="174"/>
        <w:numPr>
          <w:ilvl w:val="0"/>
          <w:numId w:val="10"/>
        </w:numPr>
        <w:spacing w:line="360" w:lineRule="auto"/>
        <w:rPr>
          <w:rFonts w:hint="eastAsia" w:ascii="宋体" w:hAnsi="宋体" w:eastAsia="宋体" w:cs="宋体"/>
          <w:sz w:val="24"/>
          <w:szCs w:val="24"/>
        </w:rPr>
      </w:pPr>
      <w:r>
        <w:rPr>
          <w:rFonts w:hint="eastAsia" w:ascii="宋体" w:hAnsi="宋体" w:eastAsia="宋体" w:cs="宋体"/>
          <w:sz w:val="24"/>
          <w:szCs w:val="24"/>
        </w:rPr>
        <w:t>对方还剩余几只通灵，可能在什么时间投入。</w:t>
      </w:r>
    </w:p>
    <w:p w14:paraId="0640FD84">
      <w:pPr>
        <w:pStyle w:val="173"/>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这使通灵产生了跨角色、跨阶段的资源管理。</w:t>
      </w:r>
    </w:p>
    <w:p w14:paraId="51E83951">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首发忍者使用的通灵，会直接改变后续忍者能够调用的能力；前期为了抢夺少量血量而连续消耗通灵，可能导致后期角色失去反手和扭转局面的手段。</w:t>
      </w:r>
    </w:p>
    <w:p w14:paraId="5908C7AE">
      <w:pPr>
        <w:pStyle w:val="4"/>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反过来，如果玩家过度保留通灵，最终在角色阵亡前没有使用，也意味着这项资源没有产生任何实际价值。</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通灵卡手，三号位开动物园...）</w:t>
      </w:r>
    </w:p>
    <w:p w14:paraId="287767BC">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因此，通灵管理并不是“越晚使用越好”，而是在当前收益和未来可能性之间进行判断。</w:t>
      </w:r>
    </w:p>
    <w:bookmarkEnd w:id="5"/>
    <w:p w14:paraId="5381F163">
      <w:pPr>
        <w:pStyle w:val="7"/>
        <w:spacing w:line="360" w:lineRule="auto"/>
        <w:rPr>
          <w:rFonts w:hint="eastAsia" w:ascii="宋体" w:hAnsi="宋体" w:eastAsia="宋体" w:cs="宋体"/>
          <w:sz w:val="24"/>
          <w:szCs w:val="24"/>
        </w:rPr>
      </w:pPr>
      <w:bookmarkStart w:id="6" w:name="五秘卷与通灵的系统分工"/>
      <w:r>
        <w:rPr>
          <w:rFonts w:hint="eastAsia" w:ascii="宋体" w:hAnsi="宋体" w:eastAsia="宋体" w:cs="宋体"/>
          <w:sz w:val="24"/>
          <w:szCs w:val="24"/>
        </w:rPr>
        <w:t>五、秘卷与通灵的系统分工</w:t>
      </w:r>
    </w:p>
    <w:p w14:paraId="393D9691">
      <w:pPr>
        <w:pStyle w:val="173"/>
        <w:spacing w:line="360" w:lineRule="auto"/>
        <w:rPr>
          <w:rFonts w:hint="eastAsia" w:ascii="宋体" w:hAnsi="宋体" w:eastAsia="宋体" w:cs="宋体"/>
          <w:sz w:val="24"/>
          <w:szCs w:val="24"/>
        </w:rPr>
      </w:pPr>
      <w:r>
        <w:rPr>
          <w:rFonts w:hint="eastAsia" w:ascii="宋体" w:hAnsi="宋体" w:eastAsia="宋体" w:cs="宋体"/>
          <w:sz w:val="24"/>
          <w:szCs w:val="24"/>
        </w:rPr>
        <w:t>秘卷与通灵共同扩展了角色固定技能组，但二者形成了明确的系统分工。</w:t>
      </w:r>
    </w:p>
    <w:tbl>
      <w:tblPr>
        <w:tblStyle w:val="175"/>
        <w:tblW w:w="5000" w:type="pct"/>
        <w:tblInd w:w="0" w:type="dxa"/>
        <w:tblLayout w:type="fixed"/>
        <w:tblCellMar>
          <w:top w:w="0" w:type="dxa"/>
          <w:left w:w="108" w:type="dxa"/>
          <w:bottom w:w="0" w:type="dxa"/>
          <w:right w:w="108" w:type="dxa"/>
        </w:tblCellMar>
      </w:tblPr>
      <w:tblGrid>
        <w:gridCol w:w="3133"/>
        <w:gridCol w:w="3133"/>
        <w:gridCol w:w="3133"/>
      </w:tblGrid>
      <w:tr w14:paraId="7FA5CCCC">
        <w:tblPrEx>
          <w:tblCellMar>
            <w:top w:w="0" w:type="dxa"/>
            <w:left w:w="108" w:type="dxa"/>
            <w:bottom w:w="0" w:type="dxa"/>
            <w:right w:w="108" w:type="dxa"/>
          </w:tblCellMar>
        </w:tblPrEx>
        <w:trPr>
          <w:tblHeader/>
        </w:trPr>
        <w:tc>
          <w:p w14:paraId="230E43C2">
            <w:pPr>
              <w:pStyle w:val="174"/>
              <w:spacing w:line="360" w:lineRule="auto"/>
              <w:rPr>
                <w:rFonts w:hint="eastAsia" w:ascii="宋体" w:hAnsi="宋体" w:eastAsia="宋体" w:cs="宋体"/>
                <w:sz w:val="24"/>
                <w:szCs w:val="24"/>
              </w:rPr>
            </w:pPr>
            <w:r>
              <w:rPr>
                <w:rFonts w:hint="eastAsia" w:ascii="宋体" w:hAnsi="宋体" w:eastAsia="宋体" w:cs="宋体"/>
                <w:sz w:val="24"/>
                <w:szCs w:val="24"/>
              </w:rPr>
              <w:t>对比维度</w:t>
            </w:r>
          </w:p>
        </w:tc>
        <w:tc>
          <w:p w14:paraId="2AC8B477">
            <w:pPr>
              <w:pStyle w:val="174"/>
              <w:spacing w:line="360" w:lineRule="auto"/>
              <w:rPr>
                <w:rFonts w:hint="eastAsia" w:ascii="宋体" w:hAnsi="宋体" w:eastAsia="宋体" w:cs="宋体"/>
                <w:sz w:val="24"/>
                <w:szCs w:val="24"/>
              </w:rPr>
            </w:pPr>
            <w:r>
              <w:rPr>
                <w:rFonts w:hint="eastAsia" w:ascii="宋体" w:hAnsi="宋体" w:eastAsia="宋体" w:cs="宋体"/>
                <w:sz w:val="24"/>
                <w:szCs w:val="24"/>
              </w:rPr>
              <w:t>秘卷</w:t>
            </w:r>
          </w:p>
        </w:tc>
        <w:tc>
          <w:p w14:paraId="07674197">
            <w:pPr>
              <w:pStyle w:val="174"/>
              <w:spacing w:line="360" w:lineRule="auto"/>
              <w:rPr>
                <w:rFonts w:hint="eastAsia" w:ascii="宋体" w:hAnsi="宋体" w:eastAsia="宋体" w:cs="宋体"/>
                <w:sz w:val="24"/>
                <w:szCs w:val="24"/>
              </w:rPr>
            </w:pPr>
            <w:r>
              <w:rPr>
                <w:rFonts w:hint="eastAsia" w:ascii="宋体" w:hAnsi="宋体" w:eastAsia="宋体" w:cs="宋体"/>
                <w:sz w:val="24"/>
                <w:szCs w:val="24"/>
              </w:rPr>
              <w:t>通灵</w:t>
            </w:r>
          </w:p>
        </w:tc>
      </w:tr>
      <w:tr w14:paraId="290478BC">
        <w:tblPrEx>
          <w:tblCellMar>
            <w:top w:w="0" w:type="dxa"/>
            <w:left w:w="108" w:type="dxa"/>
            <w:bottom w:w="0" w:type="dxa"/>
            <w:right w:w="108" w:type="dxa"/>
          </w:tblCellMar>
        </w:tblPrEx>
        <w:tc>
          <w:p w14:paraId="5B129442">
            <w:pPr>
              <w:pStyle w:val="174"/>
              <w:spacing w:line="360" w:lineRule="auto"/>
              <w:rPr>
                <w:rFonts w:hint="eastAsia" w:ascii="宋体" w:hAnsi="宋体" w:eastAsia="宋体" w:cs="宋体"/>
                <w:sz w:val="24"/>
                <w:szCs w:val="24"/>
              </w:rPr>
            </w:pPr>
            <w:r>
              <w:rPr>
                <w:rFonts w:hint="eastAsia" w:ascii="宋体" w:hAnsi="宋体" w:eastAsia="宋体" w:cs="宋体"/>
                <w:sz w:val="24"/>
                <w:szCs w:val="24"/>
              </w:rPr>
              <w:t>作用层级</w:t>
            </w:r>
          </w:p>
        </w:tc>
        <w:tc>
          <w:p w14:paraId="62F3373A">
            <w:pPr>
              <w:pStyle w:val="174"/>
              <w:spacing w:line="360" w:lineRule="auto"/>
              <w:rPr>
                <w:rFonts w:hint="eastAsia" w:ascii="宋体" w:hAnsi="宋体" w:eastAsia="宋体" w:cs="宋体"/>
                <w:sz w:val="24"/>
                <w:szCs w:val="24"/>
              </w:rPr>
            </w:pPr>
            <w:r>
              <w:rPr>
                <w:rFonts w:hint="eastAsia" w:ascii="宋体" w:hAnsi="宋体" w:eastAsia="宋体" w:cs="宋体"/>
                <w:sz w:val="24"/>
                <w:szCs w:val="24"/>
              </w:rPr>
              <w:t>当前角色级</w:t>
            </w:r>
          </w:p>
        </w:tc>
        <w:tc>
          <w:p w14:paraId="13155D0C">
            <w:pPr>
              <w:pStyle w:val="174"/>
              <w:spacing w:line="360" w:lineRule="auto"/>
              <w:rPr>
                <w:rFonts w:hint="eastAsia" w:ascii="宋体" w:hAnsi="宋体" w:eastAsia="宋体" w:cs="宋体"/>
                <w:sz w:val="24"/>
                <w:szCs w:val="24"/>
              </w:rPr>
            </w:pPr>
            <w:r>
              <w:rPr>
                <w:rFonts w:hint="eastAsia" w:ascii="宋体" w:hAnsi="宋体" w:eastAsia="宋体" w:cs="宋体"/>
                <w:sz w:val="24"/>
                <w:szCs w:val="24"/>
              </w:rPr>
              <w:t>整场阵容级</w:t>
            </w:r>
          </w:p>
        </w:tc>
      </w:tr>
      <w:tr w14:paraId="7A099672">
        <w:tblPrEx>
          <w:tblCellMar>
            <w:top w:w="0" w:type="dxa"/>
            <w:left w:w="108" w:type="dxa"/>
            <w:bottom w:w="0" w:type="dxa"/>
            <w:right w:w="108" w:type="dxa"/>
          </w:tblCellMar>
        </w:tblPrEx>
        <w:tc>
          <w:p w14:paraId="252F8E5C">
            <w:pPr>
              <w:pStyle w:val="174"/>
              <w:spacing w:line="360" w:lineRule="auto"/>
              <w:rPr>
                <w:rFonts w:hint="eastAsia" w:ascii="宋体" w:hAnsi="宋体" w:eastAsia="宋体" w:cs="宋体"/>
                <w:sz w:val="24"/>
                <w:szCs w:val="24"/>
              </w:rPr>
            </w:pPr>
            <w:r>
              <w:rPr>
                <w:rFonts w:hint="eastAsia" w:ascii="宋体" w:hAnsi="宋体" w:eastAsia="宋体" w:cs="宋体"/>
                <w:sz w:val="24"/>
                <w:szCs w:val="24"/>
              </w:rPr>
              <w:t>资源性质</w:t>
            </w:r>
          </w:p>
        </w:tc>
        <w:tc>
          <w:p w14:paraId="5ECE8027">
            <w:pPr>
              <w:pStyle w:val="174"/>
              <w:spacing w:line="360" w:lineRule="auto"/>
              <w:rPr>
                <w:rFonts w:hint="eastAsia" w:ascii="宋体" w:hAnsi="宋体" w:eastAsia="宋体" w:cs="宋体"/>
                <w:sz w:val="24"/>
                <w:szCs w:val="24"/>
              </w:rPr>
            </w:pPr>
            <w:r>
              <w:rPr>
                <w:rFonts w:hint="eastAsia" w:ascii="宋体" w:hAnsi="宋体" w:eastAsia="宋体" w:cs="宋体"/>
                <w:sz w:val="24"/>
                <w:szCs w:val="24"/>
              </w:rPr>
              <w:t>可循环的时间资源</w:t>
            </w:r>
          </w:p>
        </w:tc>
        <w:tc>
          <w:p w14:paraId="610B8374">
            <w:pPr>
              <w:pStyle w:val="174"/>
              <w:spacing w:line="360" w:lineRule="auto"/>
              <w:rPr>
                <w:rFonts w:hint="eastAsia" w:ascii="宋体" w:hAnsi="宋体" w:eastAsia="宋体" w:cs="宋体"/>
                <w:sz w:val="24"/>
                <w:szCs w:val="24"/>
              </w:rPr>
            </w:pPr>
            <w:r>
              <w:rPr>
                <w:rFonts w:hint="eastAsia" w:ascii="宋体" w:hAnsi="宋体" w:eastAsia="宋体" w:cs="宋体"/>
                <w:sz w:val="24"/>
                <w:szCs w:val="24"/>
              </w:rPr>
              <w:t>不可再生的次数资源</w:t>
            </w:r>
          </w:p>
        </w:tc>
      </w:tr>
      <w:tr w14:paraId="41CE33AE">
        <w:tblPrEx>
          <w:tblCellMar>
            <w:top w:w="0" w:type="dxa"/>
            <w:left w:w="108" w:type="dxa"/>
            <w:bottom w:w="0" w:type="dxa"/>
            <w:right w:w="108" w:type="dxa"/>
          </w:tblCellMar>
        </w:tblPrEx>
        <w:tc>
          <w:p w14:paraId="430694F9">
            <w:pPr>
              <w:pStyle w:val="174"/>
              <w:spacing w:line="360" w:lineRule="auto"/>
              <w:rPr>
                <w:rFonts w:hint="eastAsia" w:ascii="宋体" w:hAnsi="宋体" w:eastAsia="宋体" w:cs="宋体"/>
                <w:sz w:val="24"/>
                <w:szCs w:val="24"/>
              </w:rPr>
            </w:pPr>
            <w:r>
              <w:rPr>
                <w:rFonts w:hint="eastAsia" w:ascii="宋体" w:hAnsi="宋体" w:eastAsia="宋体" w:cs="宋体"/>
                <w:sz w:val="24"/>
                <w:szCs w:val="24"/>
              </w:rPr>
              <w:t>主要限制</w:t>
            </w:r>
          </w:p>
        </w:tc>
        <w:tc>
          <w:p w14:paraId="222E3939">
            <w:pPr>
              <w:pStyle w:val="174"/>
              <w:spacing w:line="360" w:lineRule="auto"/>
              <w:rPr>
                <w:rFonts w:hint="eastAsia" w:ascii="宋体" w:hAnsi="宋体" w:eastAsia="宋体" w:cs="宋体"/>
                <w:sz w:val="24"/>
                <w:szCs w:val="24"/>
              </w:rPr>
            </w:pPr>
            <w:r>
              <w:rPr>
                <w:rFonts w:hint="eastAsia" w:ascii="宋体" w:hAnsi="宋体" w:eastAsia="宋体" w:cs="宋体"/>
                <w:sz w:val="24"/>
                <w:szCs w:val="24"/>
              </w:rPr>
              <w:t>独立冷却时间</w:t>
            </w:r>
          </w:p>
        </w:tc>
        <w:tc>
          <w:p w14:paraId="2905EAD2">
            <w:pPr>
              <w:pStyle w:val="174"/>
              <w:spacing w:line="360" w:lineRule="auto"/>
              <w:rPr>
                <w:rFonts w:hint="eastAsia" w:ascii="宋体" w:hAnsi="宋体" w:eastAsia="宋体" w:cs="宋体"/>
                <w:sz w:val="24"/>
                <w:szCs w:val="24"/>
              </w:rPr>
            </w:pPr>
            <w:r>
              <w:rPr>
                <w:rFonts w:hint="eastAsia" w:ascii="宋体" w:hAnsi="宋体" w:eastAsia="宋体" w:cs="宋体"/>
                <w:sz w:val="24"/>
                <w:szCs w:val="24"/>
              </w:rPr>
              <w:t>每只限用一次，并有释放间隔</w:t>
            </w:r>
          </w:p>
        </w:tc>
      </w:tr>
      <w:tr w14:paraId="65403817">
        <w:tblPrEx>
          <w:tblCellMar>
            <w:top w:w="0" w:type="dxa"/>
            <w:left w:w="108" w:type="dxa"/>
            <w:bottom w:w="0" w:type="dxa"/>
            <w:right w:w="108" w:type="dxa"/>
          </w:tblCellMar>
        </w:tblPrEx>
        <w:tc>
          <w:p w14:paraId="30349191">
            <w:pPr>
              <w:pStyle w:val="174"/>
              <w:spacing w:line="360" w:lineRule="auto"/>
              <w:rPr>
                <w:rFonts w:hint="eastAsia" w:ascii="宋体" w:hAnsi="宋体" w:eastAsia="宋体" w:cs="宋体"/>
                <w:sz w:val="24"/>
                <w:szCs w:val="24"/>
              </w:rPr>
            </w:pPr>
            <w:r>
              <w:rPr>
                <w:rFonts w:hint="eastAsia" w:ascii="宋体" w:hAnsi="宋体" w:eastAsia="宋体" w:cs="宋体"/>
                <w:sz w:val="24"/>
                <w:szCs w:val="24"/>
              </w:rPr>
              <w:t>核心作用</w:t>
            </w:r>
          </w:p>
        </w:tc>
        <w:tc>
          <w:p w14:paraId="210257E0">
            <w:pPr>
              <w:pStyle w:val="174"/>
              <w:spacing w:line="360" w:lineRule="auto"/>
              <w:rPr>
                <w:rFonts w:hint="eastAsia" w:ascii="宋体" w:hAnsi="宋体" w:eastAsia="宋体" w:cs="宋体"/>
                <w:sz w:val="24"/>
                <w:szCs w:val="24"/>
              </w:rPr>
            </w:pPr>
            <w:r>
              <w:rPr>
                <w:rFonts w:hint="eastAsia" w:ascii="宋体" w:hAnsi="宋体" w:eastAsia="宋体" w:cs="宋体"/>
                <w:sz w:val="24"/>
                <w:szCs w:val="24"/>
              </w:rPr>
              <w:t>塑造角色流派、补足或强化能力</w:t>
            </w:r>
          </w:p>
        </w:tc>
        <w:tc>
          <w:p w14:paraId="2CF4D535">
            <w:pPr>
              <w:pStyle w:val="174"/>
              <w:spacing w:line="360" w:lineRule="auto"/>
              <w:rPr>
                <w:rFonts w:hint="eastAsia" w:ascii="宋体" w:hAnsi="宋体" w:eastAsia="宋体" w:cs="宋体"/>
                <w:sz w:val="24"/>
                <w:szCs w:val="24"/>
              </w:rPr>
            </w:pPr>
            <w:r>
              <w:rPr>
                <w:rFonts w:hint="eastAsia" w:ascii="宋体" w:hAnsi="宋体" w:eastAsia="宋体" w:cs="宋体"/>
                <w:sz w:val="24"/>
                <w:szCs w:val="24"/>
              </w:rPr>
              <w:t>在关键节点获取先手、反手或改变节奏</w:t>
            </w:r>
          </w:p>
        </w:tc>
      </w:tr>
      <w:tr w14:paraId="7EAEF883">
        <w:tblPrEx>
          <w:tblCellMar>
            <w:top w:w="0" w:type="dxa"/>
            <w:left w:w="108" w:type="dxa"/>
            <w:bottom w:w="0" w:type="dxa"/>
            <w:right w:w="108" w:type="dxa"/>
          </w:tblCellMar>
        </w:tblPrEx>
        <w:tc>
          <w:p w14:paraId="673B2D5A">
            <w:pPr>
              <w:pStyle w:val="174"/>
              <w:spacing w:line="360" w:lineRule="auto"/>
              <w:rPr>
                <w:rFonts w:hint="eastAsia" w:ascii="宋体" w:hAnsi="宋体" w:eastAsia="宋体" w:cs="宋体"/>
                <w:sz w:val="24"/>
                <w:szCs w:val="24"/>
              </w:rPr>
            </w:pPr>
            <w:r>
              <w:rPr>
                <w:rFonts w:hint="eastAsia" w:ascii="宋体" w:hAnsi="宋体" w:eastAsia="宋体" w:cs="宋体"/>
                <w:sz w:val="24"/>
                <w:szCs w:val="24"/>
              </w:rPr>
              <w:t>决策重点</w:t>
            </w:r>
          </w:p>
        </w:tc>
        <w:tc>
          <w:p w14:paraId="186BFDD4">
            <w:pPr>
              <w:pStyle w:val="174"/>
              <w:spacing w:line="360" w:lineRule="auto"/>
              <w:rPr>
                <w:rFonts w:hint="eastAsia" w:ascii="宋体" w:hAnsi="宋体" w:eastAsia="宋体" w:cs="宋体"/>
                <w:sz w:val="24"/>
                <w:szCs w:val="24"/>
              </w:rPr>
            </w:pPr>
            <w:r>
              <w:rPr>
                <w:rFonts w:hint="eastAsia" w:ascii="宋体" w:hAnsi="宋体" w:eastAsia="宋体" w:cs="宋体"/>
                <w:sz w:val="24"/>
                <w:szCs w:val="24"/>
              </w:rPr>
              <w:t>本轮使用后何时进入空档</w:t>
            </w:r>
          </w:p>
        </w:tc>
        <w:tc>
          <w:p w14:paraId="0B8E7854">
            <w:pPr>
              <w:pStyle w:val="174"/>
              <w:spacing w:line="360" w:lineRule="auto"/>
              <w:rPr>
                <w:rFonts w:hint="eastAsia" w:ascii="宋体" w:hAnsi="宋体" w:eastAsia="宋体" w:cs="宋体"/>
                <w:sz w:val="24"/>
                <w:szCs w:val="24"/>
              </w:rPr>
            </w:pPr>
            <w:r>
              <w:rPr>
                <w:rFonts w:hint="eastAsia" w:ascii="宋体" w:hAnsi="宋体" w:eastAsia="宋体" w:cs="宋体"/>
                <w:sz w:val="24"/>
                <w:szCs w:val="24"/>
              </w:rPr>
              <w:t>当前收益是否值得消耗整局机会</w:t>
            </w:r>
          </w:p>
        </w:tc>
      </w:tr>
      <w:tr w14:paraId="304ABC56">
        <w:tblPrEx>
          <w:tblCellMar>
            <w:top w:w="0" w:type="dxa"/>
            <w:left w:w="108" w:type="dxa"/>
            <w:bottom w:w="0" w:type="dxa"/>
            <w:right w:w="108" w:type="dxa"/>
          </w:tblCellMar>
        </w:tblPrEx>
        <w:tc>
          <w:p w14:paraId="2337EE01">
            <w:pPr>
              <w:pStyle w:val="174"/>
              <w:spacing w:line="360" w:lineRule="auto"/>
              <w:rPr>
                <w:rFonts w:hint="eastAsia" w:ascii="宋体" w:hAnsi="宋体" w:eastAsia="宋体" w:cs="宋体"/>
                <w:sz w:val="24"/>
                <w:szCs w:val="24"/>
              </w:rPr>
            </w:pPr>
            <w:r>
              <w:rPr>
                <w:rFonts w:hint="eastAsia" w:ascii="宋体" w:hAnsi="宋体" w:eastAsia="宋体" w:cs="宋体"/>
                <w:sz w:val="24"/>
                <w:szCs w:val="24"/>
              </w:rPr>
              <w:t>构筑意义</w:t>
            </w:r>
          </w:p>
        </w:tc>
        <w:tc>
          <w:p w14:paraId="27AC04B0">
            <w:pPr>
              <w:pStyle w:val="174"/>
              <w:spacing w:line="360" w:lineRule="auto"/>
              <w:rPr>
                <w:rFonts w:hint="eastAsia" w:ascii="宋体" w:hAnsi="宋体" w:eastAsia="宋体" w:cs="宋体"/>
                <w:sz w:val="24"/>
                <w:szCs w:val="24"/>
              </w:rPr>
            </w:pPr>
            <w:r>
              <w:rPr>
                <w:rFonts w:hint="eastAsia" w:ascii="宋体" w:hAnsi="宋体" w:eastAsia="宋体" w:cs="宋体"/>
                <w:sz w:val="24"/>
                <w:szCs w:val="24"/>
              </w:rPr>
              <w:t>决定这个角色怎样玩</w:t>
            </w:r>
          </w:p>
        </w:tc>
        <w:tc>
          <w:p w14:paraId="1F565396">
            <w:pPr>
              <w:pStyle w:val="174"/>
              <w:spacing w:line="360" w:lineRule="auto"/>
              <w:rPr>
                <w:rFonts w:hint="eastAsia" w:ascii="宋体" w:hAnsi="宋体" w:eastAsia="宋体" w:cs="宋体"/>
                <w:sz w:val="24"/>
                <w:szCs w:val="24"/>
              </w:rPr>
            </w:pPr>
            <w:r>
              <w:rPr>
                <w:rFonts w:hint="eastAsia" w:ascii="宋体" w:hAnsi="宋体" w:eastAsia="宋体" w:cs="宋体"/>
                <w:sz w:val="24"/>
                <w:szCs w:val="24"/>
              </w:rPr>
              <w:t>决定整场对局如何分配有限底牌</w:t>
            </w:r>
          </w:p>
        </w:tc>
      </w:tr>
    </w:tbl>
    <w:p w14:paraId="69F695C6">
      <w:pPr>
        <w:pStyle w:val="4"/>
        <w:spacing w:line="360" w:lineRule="auto"/>
        <w:rPr>
          <w:rFonts w:hint="eastAsia" w:ascii="宋体" w:hAnsi="宋体" w:eastAsia="宋体" w:cs="宋体"/>
          <w:sz w:val="24"/>
          <w:szCs w:val="24"/>
        </w:rPr>
      </w:pPr>
      <w:r>
        <w:rPr>
          <w:rFonts w:hint="eastAsia" w:ascii="宋体" w:hAnsi="宋体" w:eastAsia="宋体" w:cs="宋体"/>
          <w:sz w:val="24"/>
          <w:szCs w:val="24"/>
        </w:rPr>
        <w:t>可以将二者概括为：</w:t>
      </w:r>
    </w:p>
    <w:p w14:paraId="2B112F25">
      <w:pPr>
        <w:pStyle w:val="4"/>
        <w:spacing w:line="360" w:lineRule="auto"/>
        <w:rPr>
          <w:rFonts w:hint="eastAsia" w:ascii="宋体" w:hAnsi="宋体" w:eastAsia="宋体" w:cs="宋体"/>
          <w:sz w:val="24"/>
          <w:szCs w:val="24"/>
        </w:rPr>
      </w:pPr>
      <w:r>
        <w:rPr>
          <w:rFonts w:hint="eastAsia" w:ascii="宋体" w:hAnsi="宋体" w:eastAsia="宋体" w:cs="宋体"/>
          <w:b/>
          <w:bCs/>
          <w:sz w:val="24"/>
          <w:szCs w:val="24"/>
        </w:rPr>
        <w:t>秘卷回答“这个角色以什么方式战斗”，通灵回答“这一整局的关键机会应当分配在哪里”。</w:t>
      </w:r>
    </w:p>
    <w:p w14:paraId="38A098C4">
      <w:pPr>
        <w:pStyle w:val="4"/>
        <w:spacing w:line="360" w:lineRule="auto"/>
        <w:rPr>
          <w:rFonts w:hint="eastAsia" w:ascii="宋体" w:hAnsi="宋体" w:eastAsia="宋体" w:cs="宋体"/>
          <w:sz w:val="24"/>
          <w:szCs w:val="24"/>
        </w:rPr>
      </w:pPr>
      <w:r>
        <w:rPr>
          <w:rFonts w:hint="eastAsia" w:ascii="宋体" w:hAnsi="宋体" w:eastAsia="宋体" w:cs="宋体"/>
          <w:sz w:val="24"/>
          <w:szCs w:val="24"/>
        </w:rPr>
        <w:t>前者让相同忍者能够产生不同玩法流派，后者则让不同忍者共享一套有限的战术储备。</w:t>
      </w:r>
    </w:p>
    <w:bookmarkEnd w:id="6"/>
    <w:p w14:paraId="5A3A81F7">
      <w:pPr>
        <w:pStyle w:val="7"/>
        <w:spacing w:line="360" w:lineRule="auto"/>
        <w:jc w:val="center"/>
        <w:rPr>
          <w:rFonts w:hint="eastAsia" w:ascii="宋体" w:hAnsi="宋体" w:eastAsia="宋体" w:cs="宋体"/>
          <w:sz w:val="30"/>
          <w:szCs w:val="30"/>
        </w:rPr>
      </w:pPr>
      <w:bookmarkStart w:id="7" w:name="六外置构筑对角色设计的意义"/>
      <w:r>
        <w:rPr>
          <w:rFonts w:hint="eastAsia" w:ascii="宋体" w:hAnsi="宋体" w:eastAsia="宋体" w:cs="宋体"/>
          <w:sz w:val="30"/>
          <w:szCs w:val="30"/>
        </w:rPr>
        <w:t>六、外置构筑对角色设计的意义</w:t>
      </w:r>
    </w:p>
    <w:p w14:paraId="5A262D0C">
      <w:pPr>
        <w:pStyle w:val="173"/>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秘卷与通灵系统还改变了策划设计角色时需要面对的问题。</w:t>
      </w:r>
    </w:p>
    <w:p w14:paraId="1C76257F">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当角色存在外部能力补充时，单个忍者不必独自具备起手、反手、位移、控制、霸体和远程消耗等全部功能。角色可以保留更加明确的优点与弱点，再由玩家选择是否通过外部构筑进行补足。</w:t>
      </w:r>
    </w:p>
    <w:p w14:paraId="71C339BC">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这有助于避免角色技能组不断膨胀。</w:t>
      </w:r>
    </w:p>
    <w:p w14:paraId="620E7B85">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如果每名新忍者都必须依靠自身技能解决所有战斗场景，那么角色最终容易走向能力堆叠：一个技能同时具备突进、无敌、抓取、扫地和位移，角色之间的功能边界也会越来越模糊。</w:t>
      </w:r>
    </w:p>
    <w:p w14:paraId="2155421B">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秘卷与通灵则提供了另一种解决方式：</w:t>
      </w:r>
    </w:p>
    <w:p w14:paraId="78D23B5B">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角色负责形成鲜明的核心循环，外置能力负责提供有限的适应空间。</w:t>
      </w:r>
    </w:p>
    <w:p w14:paraId="3315DAF9">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玩家可以改变角色处理问题的方式，却不能彻底取消角色需要承担的风险。这样的构筑系统既提高了同一角色的重复游玩价值，也为角色之间保留了相对清晰的定位与克制关系。</w:t>
      </w:r>
    </w:p>
    <w:p w14:paraId="12D2654E">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因此，秘卷与通灵并不是角色技能之外简单增加的两个按钮，而是连接“角色设计”与“玩家策略”的中间层。</w:t>
      </w:r>
    </w:p>
    <w:p w14:paraId="7532ECCC">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它们使设计者不必把所有能力都塞进角色本身，也使玩家能够在对局开始前，就对自己的战斗风格和资源分配作出第一次选择。</w:t>
      </w:r>
    </w:p>
    <w:bookmarkEnd w:id="1"/>
    <w:bookmarkEnd w:id="7"/>
    <w:p w14:paraId="2EB7C8DF">
      <w:pPr>
        <w:pStyle w:val="30"/>
        <w:keepNext w:val="0"/>
        <w:keepLines w:val="0"/>
        <w:widowControl/>
        <w:suppressLineNumbers w:val="0"/>
        <w:spacing w:line="360" w:lineRule="auto"/>
        <w:rPr>
          <w:rFonts w:hint="eastAsia" w:ascii="宋体" w:hAnsi="宋体" w:eastAsia="宋体" w:cs="宋体"/>
          <w:lang w:val="en-US" w:eastAsia="zh-CN"/>
        </w:rPr>
      </w:pPr>
    </w:p>
    <w:p w14:paraId="3CB6E25A">
      <w:pPr>
        <w:pStyle w:val="5"/>
        <w:jc w:val="center"/>
        <w:rPr>
          <w:rFonts w:hint="eastAsia" w:ascii="微软雅黑" w:hAnsi="微软雅黑" w:eastAsia="微软雅黑" w:cs="微软雅黑"/>
          <w:sz w:val="32"/>
          <w:szCs w:val="32"/>
        </w:rPr>
      </w:pPr>
      <w:r>
        <w:rPr>
          <w:rFonts w:hint="eastAsia" w:ascii="微软雅黑" w:hAnsi="微软雅黑" w:eastAsia="微软雅黑" w:cs="微软雅黑"/>
          <w:sz w:val="32"/>
          <w:szCs w:val="32"/>
        </w:rPr>
        <w:t>1.3 从IP人物到可操作角色：技能组设计</w:t>
      </w:r>
    </w:p>
    <w:p w14:paraId="74F7BA66">
      <w:pPr>
        <w:bidi w:val="0"/>
        <w:spacing w:line="360" w:lineRule="auto"/>
        <w:ind w:firstLine="480" w:firstLineChars="200"/>
        <w:rPr>
          <w:rFonts w:hint="eastAsia" w:ascii="宋体" w:hAnsi="宋体" w:eastAsia="宋体" w:cs="宋体"/>
          <w:b/>
          <w:bCs/>
          <w:sz w:val="24"/>
          <w:szCs w:val="24"/>
        </w:rPr>
      </w:pPr>
      <w:r>
        <w:rPr>
          <w:rFonts w:hint="eastAsia" w:ascii="宋体" w:hAnsi="宋体" w:eastAsia="宋体" w:cs="宋体"/>
          <w:sz w:val="24"/>
          <w:szCs w:val="24"/>
        </w:rPr>
        <w:t>在建立普攻、保护机制、秘卷与通灵等公共战斗规则后，接下来需要讨论的是：</w:t>
      </w:r>
      <w:r>
        <w:rPr>
          <w:rFonts w:hint="eastAsia" w:ascii="宋体" w:hAnsi="宋体" w:eastAsia="宋体" w:cs="宋体"/>
          <w:b/>
          <w:bCs/>
          <w:sz w:val="24"/>
          <w:szCs w:val="24"/>
        </w:rPr>
        <w:t>一个来自既有IP的人物，应当如何进入这套规则，并转化为具有独立玩法的可操作角色。</w:t>
      </w:r>
    </w:p>
    <w:p w14:paraId="0E8C96E4">
      <w:pPr>
        <w:bidi w:val="0"/>
        <w:spacing w:line="360" w:lineRule="auto"/>
        <w:ind w:firstLine="480" w:firstLineChars="200"/>
        <w:rPr>
          <w:rFonts w:hint="eastAsia" w:ascii="宋体" w:hAnsi="宋体" w:eastAsia="宋体" w:cs="宋体"/>
          <w:b/>
          <w:bCs/>
          <w:sz w:val="24"/>
          <w:szCs w:val="24"/>
        </w:rPr>
      </w:pPr>
      <w:r>
        <w:rPr>
          <w:rFonts w:hint="eastAsia" w:ascii="宋体" w:hAnsi="宋体" w:eastAsia="宋体" w:cs="宋体"/>
          <w:sz w:val="24"/>
          <w:szCs w:val="24"/>
        </w:rPr>
        <w:t>IP角色设计最直观的方式，是将人物在原作中使用过的招式分别放入普通攻击、技能与奥义之中。但这种设计最多只能完成视觉层面的对应，</w:t>
      </w:r>
      <w:r>
        <w:rPr>
          <w:rFonts w:hint="eastAsia" w:ascii="宋体" w:hAnsi="宋体" w:eastAsia="宋体" w:cs="宋体"/>
          <w:b/>
          <w:bCs/>
          <w:sz w:val="24"/>
          <w:szCs w:val="24"/>
        </w:rPr>
        <w:t>并不必然能够形成真正的角色还原。</w:t>
      </w:r>
    </w:p>
    <w:p w14:paraId="304189B5">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玩家对于一个IP人物的认知，并不只来自其“使用过什么能力”，也来自人物如何使用这些能力、在什么情况下使用、面对风险时如何选择，以及这些行为所体现出的性格与战斗习惯。</w:t>
      </w:r>
    </w:p>
    <w:p w14:paraId="5EB14843">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因此，角色还原不应只回答“这个技能是否在原作中出现过”，还需要进一步回答：</w:t>
      </w:r>
    </w:p>
    <w:p w14:paraId="4E2B1FF0">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玩家操作这名角色时，是否会自然地采用符合人物形象的战斗方式？</w:t>
      </w:r>
    </w:p>
    <w:p w14:paraId="721ED65C">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波风水门的核心并不只是飞雷神的视觉表现，而是</w:t>
      </w:r>
      <w:r>
        <w:rPr>
          <w:rFonts w:hint="eastAsia" w:ascii="宋体" w:hAnsi="宋体" w:eastAsia="宋体" w:cs="宋体"/>
          <w:b/>
          <w:bCs/>
          <w:sz w:val="24"/>
          <w:szCs w:val="24"/>
        </w:rPr>
        <w:t>标记、换位、快速判断与始终先于对手一步的战斗感受</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强先手，快节奏）</w:t>
      </w:r>
      <w:r>
        <w:rPr>
          <w:rFonts w:hint="eastAsia" w:ascii="宋体" w:hAnsi="宋体" w:eastAsia="宋体" w:cs="宋体"/>
          <w:sz w:val="24"/>
          <w:szCs w:val="24"/>
        </w:rPr>
        <w:t>；纲手的核心也不只是怪力攻击，而是以近身压迫</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最快1A，强突进白豪拳）与</w:t>
      </w:r>
      <w:r>
        <w:rPr>
          <w:rFonts w:hint="eastAsia" w:ascii="宋体" w:hAnsi="宋体" w:eastAsia="宋体" w:cs="宋体"/>
          <w:sz w:val="24"/>
          <w:szCs w:val="24"/>
        </w:rPr>
        <w:t>恢复能力建立正面对抗优势</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体术忍者+医疗）</w:t>
      </w:r>
      <w:r>
        <w:rPr>
          <w:rFonts w:hint="eastAsia" w:ascii="宋体" w:hAnsi="宋体" w:eastAsia="宋体" w:cs="宋体"/>
          <w:sz w:val="24"/>
          <w:szCs w:val="24"/>
        </w:rPr>
        <w:t>；宇智波斑「白面具」的核心，则不只是再现神威，而是让玩家通过虚化、空间转移与难以捕捉的行动方式</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4A5A进神威空间转移）</w:t>
      </w:r>
      <w:r>
        <w:rPr>
          <w:rFonts w:hint="eastAsia" w:ascii="宋体" w:hAnsi="宋体" w:eastAsia="宋体" w:cs="宋体"/>
          <w:sz w:val="24"/>
          <w:szCs w:val="24"/>
        </w:rPr>
        <w:t>，感受到其对战场位置关系的控制。</w:t>
      </w:r>
    </w:p>
    <w:p w14:paraId="48AB32F1">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由此可见，真正有效的IP转译，是将原作中的人物信息提炼为一组明确的体验关键词，再将关键词转化为角色的操作逻辑、资源循环与对局方式。</w:t>
      </w:r>
    </w:p>
    <w:p w14:paraId="78F193F7">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这一过程可以概括为：</w:t>
      </w:r>
    </w:p>
    <w:p w14:paraId="5E90CA5E">
      <w:pPr>
        <w:bidi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原作表现——人物关键词——玩家预期——核心战斗体验——技能组机制——反制关系。</w:t>
      </w:r>
    </w:p>
    <w:p w14:paraId="73F31018">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技能名称、动作、特效、奥义图、配音与镜头共同负责建立角色身份，而技能之间的分工、资源限制与反制方式，则负责使这个身份真正进入可持续的PVP博弈之中。</w:t>
      </w:r>
    </w:p>
    <w:p w14:paraId="55C4DF64">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因此，优秀的IP角色设计既不能只有还原而缺少玩法，也不能只有新机制而失去人物辨识度。它需要让原作受众认可“这就是他”，同时让不了解原作的动作游戏玩家也能够从角色机制本身获得清晰、有趣且可以深入掌握的战斗体验。</w:t>
      </w:r>
    </w:p>
    <w:p w14:paraId="161B503B">
      <w:pPr>
        <w:bidi w:val="0"/>
        <w:spacing w:line="360" w:lineRule="auto"/>
        <w:rPr>
          <w:rFonts w:hint="default" w:ascii="宋体" w:hAnsi="宋体" w:eastAsia="宋体" w:cs="宋体"/>
          <w:b/>
          <w:bCs/>
          <w:sz w:val="28"/>
          <w:szCs w:val="28"/>
          <w:lang w:val="en-US" w:eastAsia="zh-CN"/>
        </w:rPr>
      </w:pPr>
      <w:r>
        <w:rPr>
          <w:rFonts w:hint="eastAsia" w:ascii="微软雅黑" w:hAnsi="微软雅黑" w:eastAsia="微软雅黑" w:cs="微软雅黑"/>
          <w:b/>
          <w:bCs/>
          <w:sz w:val="28"/>
          <w:szCs w:val="28"/>
          <w:lang w:val="en-US" w:eastAsia="zh-CN"/>
        </w:rPr>
        <w:t>1.3.1</w:t>
      </w:r>
      <w:r>
        <w:rPr>
          <w:rFonts w:hint="eastAsia" w:ascii="微软雅黑" w:hAnsi="微软雅黑" w:eastAsia="微软雅黑" w:cs="微软雅黑"/>
          <w:b/>
          <w:bCs/>
          <w:sz w:val="28"/>
          <w:szCs w:val="28"/>
        </w:rPr>
        <w:t>两种IP转译路径：机制联动与设计减法</w:t>
      </w:r>
      <w:r>
        <w:rPr>
          <w:rFonts w:hint="eastAsia" w:ascii="微软雅黑" w:hAnsi="微软雅黑" w:eastAsia="微软雅黑" w:cs="微软雅黑"/>
          <w:b/>
          <w:bCs/>
          <w:sz w:val="28"/>
          <w:szCs w:val="28"/>
          <w:lang w:eastAsia="zh-CN"/>
        </w:rPr>
        <w:t>（</w:t>
      </w:r>
      <w:r>
        <w:rPr>
          <w:rFonts w:hint="eastAsia" w:ascii="微软雅黑" w:hAnsi="微软雅黑" w:eastAsia="微软雅黑" w:cs="微软雅黑"/>
          <w:b/>
          <w:bCs/>
          <w:sz w:val="28"/>
          <w:szCs w:val="28"/>
          <w:lang w:val="en-US" w:eastAsia="zh-CN"/>
        </w:rPr>
        <w:t>以秽土水门与白豪纲手为例）</w:t>
      </w:r>
    </w:p>
    <w:p w14:paraId="52B16843">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IP角色的还原并不存在唯一的技能组结构。</w:t>
      </w:r>
    </w:p>
    <w:p w14:paraId="239237A2">
      <w:pPr>
        <w:pStyle w:val="30"/>
        <w:keepNext w:val="0"/>
        <w:keepLines w:val="0"/>
        <w:widowControl/>
        <w:suppressLineNumbers w:val="0"/>
        <w:spacing w:before="0" w:beforeAutospacing="1" w:after="0" w:afterAutospacing="1" w:line="360" w:lineRule="auto"/>
        <w:ind w:left="0" w:right="0" w:firstLine="480" w:firstLineChars="200"/>
        <w:rPr>
          <w:rFonts w:hint="eastAsia" w:ascii="宋体" w:hAnsi="宋体" w:eastAsia="宋体" w:cs="宋体"/>
          <w:sz w:val="24"/>
          <w:szCs w:val="24"/>
        </w:rPr>
      </w:pPr>
      <w:r>
        <w:rPr>
          <w:rFonts w:hint="eastAsia" w:ascii="宋体" w:hAnsi="宋体" w:eastAsia="宋体" w:cs="宋体"/>
          <w:sz w:val="24"/>
          <w:szCs w:val="24"/>
        </w:rPr>
        <w:t>部分角色</w:t>
      </w:r>
      <w:r>
        <w:rPr>
          <w:rFonts w:hint="eastAsia" w:ascii="宋体" w:hAnsi="宋体" w:eastAsia="宋体" w:cs="宋体"/>
          <w:b/>
          <w:bCs/>
          <w:sz w:val="24"/>
          <w:szCs w:val="24"/>
        </w:rPr>
        <w:t>在原作中拥有复杂的能力体系，其魅力来自多种招式之间的组合、变化与相互支撑</w:t>
      </w:r>
      <w:r>
        <w:rPr>
          <w:rFonts w:hint="eastAsia" w:ascii="宋体" w:hAnsi="宋体" w:eastAsia="宋体" w:cs="宋体"/>
          <w:sz w:val="24"/>
          <w:szCs w:val="24"/>
        </w:rPr>
        <w:t>。对于此类角色，设计者需要通过技能分支、状态切换与组合技，将其能力组织为一套可以被玩家理解和掌握的操作系统。</w:t>
      </w:r>
    </w:p>
    <w:p w14:paraId="01252611">
      <w:pPr>
        <w:pStyle w:val="30"/>
        <w:keepNext w:val="0"/>
        <w:keepLines w:val="0"/>
        <w:widowControl/>
        <w:suppressLineNumbers w:val="0"/>
        <w:spacing w:before="0" w:beforeAutospacing="1" w:after="0" w:afterAutospacing="1" w:line="360" w:lineRule="auto"/>
        <w:ind w:left="0" w:right="0" w:firstLine="480" w:firstLineChars="200"/>
        <w:rPr>
          <w:rFonts w:hint="eastAsia" w:ascii="宋体" w:hAnsi="宋体" w:eastAsia="宋体" w:cs="宋体"/>
          <w:sz w:val="24"/>
          <w:szCs w:val="24"/>
        </w:rPr>
      </w:pPr>
      <w:r>
        <w:rPr>
          <w:rFonts w:hint="eastAsia" w:ascii="宋体" w:hAnsi="宋体" w:eastAsia="宋体" w:cs="宋体"/>
          <w:sz w:val="24"/>
          <w:szCs w:val="24"/>
        </w:rPr>
        <w:t>另一些角色的原作特征</w:t>
      </w:r>
      <w:r>
        <w:rPr>
          <w:rFonts w:hint="eastAsia" w:ascii="宋体" w:hAnsi="宋体" w:eastAsia="宋体" w:cs="宋体"/>
          <w:b/>
          <w:bCs/>
          <w:sz w:val="24"/>
          <w:szCs w:val="24"/>
        </w:rPr>
        <w:t>并不依赖复杂的能力数量，而在于极其鲜明的战斗方式、力量感与人物意志</w:t>
      </w:r>
      <w:r>
        <w:rPr>
          <w:rFonts w:hint="eastAsia" w:ascii="宋体" w:hAnsi="宋体" w:eastAsia="宋体" w:cs="宋体"/>
          <w:sz w:val="24"/>
          <w:szCs w:val="24"/>
        </w:rPr>
        <w:t>。对于此类角色，继续增加技能分支未必能够提高还原度，反而可能削弱角色原本最突出的特征。设计者需要通过减法保留最关键的动作工具，再将更大的操作空间交给玩家。</w:t>
      </w:r>
    </w:p>
    <w:p w14:paraId="67E5E21F">
      <w:pPr>
        <w:pStyle w:val="30"/>
        <w:keepNext w:val="0"/>
        <w:keepLines w:val="0"/>
        <w:widowControl/>
        <w:suppressLineNumbers w:val="0"/>
        <w:spacing w:before="0" w:beforeAutospacing="1" w:after="0" w:afterAutospacing="1" w:line="360" w:lineRule="auto"/>
        <w:ind w:left="0" w:right="0" w:firstLine="480" w:firstLineChars="200"/>
        <w:rPr>
          <w:rFonts w:hint="eastAsia" w:ascii="宋体" w:hAnsi="宋体" w:eastAsia="宋体" w:cs="宋体"/>
          <w:sz w:val="24"/>
          <w:szCs w:val="24"/>
        </w:rPr>
      </w:pPr>
      <w:r>
        <w:rPr>
          <w:rFonts w:hint="eastAsia" w:ascii="宋体" w:hAnsi="宋体" w:eastAsia="宋体" w:cs="宋体"/>
          <w:sz w:val="24"/>
          <w:szCs w:val="24"/>
        </w:rPr>
        <w:t>技能之间的联动仍然是角色设计的重要组成部分。例如，一个技能可能为另一个技能留下标记，两个技能按照不同顺序释放可能产生组合技，普攻或特殊状态也可能改变技能的后续表现。</w:t>
      </w:r>
    </w:p>
    <w:p w14:paraId="66AA536F">
      <w:pPr>
        <w:pStyle w:val="30"/>
        <w:keepNext w:val="0"/>
        <w:keepLines w:val="0"/>
        <w:widowControl/>
        <w:suppressLineNumbers w:val="0"/>
        <w:spacing w:before="0" w:beforeAutospacing="1" w:after="0" w:afterAutospacing="1" w:line="360" w:lineRule="auto"/>
        <w:ind w:left="0" w:right="0" w:firstLine="482" w:firstLineChars="200"/>
        <w:rPr>
          <w:rFonts w:hint="eastAsia" w:ascii="宋体" w:hAnsi="宋体" w:eastAsia="宋体" w:cs="宋体"/>
          <w:sz w:val="24"/>
          <w:szCs w:val="24"/>
        </w:rPr>
      </w:pPr>
      <w:r>
        <w:rPr>
          <w:rFonts w:hint="eastAsia" w:ascii="宋体" w:hAnsi="宋体" w:eastAsia="宋体" w:cs="宋体"/>
          <w:b/>
          <w:bCs/>
          <w:sz w:val="24"/>
          <w:szCs w:val="24"/>
        </w:rPr>
        <w:t>但联动本身并不是目的。</w:t>
      </w:r>
    </w:p>
    <w:p w14:paraId="17EB8467">
      <w:pPr>
        <w:pStyle w:val="30"/>
        <w:keepNext w:val="0"/>
        <w:keepLines w:val="0"/>
        <w:widowControl/>
        <w:suppressLineNumbers w:val="0"/>
        <w:spacing w:before="0" w:beforeAutospacing="1" w:after="0" w:afterAutospacing="1" w:line="360" w:lineRule="auto"/>
        <w:ind w:left="0" w:right="0" w:firstLine="480" w:firstLineChars="200"/>
        <w:rPr>
          <w:rFonts w:hint="eastAsia" w:ascii="宋体" w:hAnsi="宋体" w:eastAsia="宋体" w:cs="宋体"/>
          <w:sz w:val="24"/>
          <w:szCs w:val="24"/>
        </w:rPr>
      </w:pPr>
      <w:r>
        <w:rPr>
          <w:rFonts w:hint="eastAsia" w:ascii="宋体" w:hAnsi="宋体" w:eastAsia="宋体" w:cs="宋体"/>
          <w:sz w:val="24"/>
          <w:szCs w:val="24"/>
        </w:rPr>
        <w:t>如果组合技只是为了增加按钮数量和操作复杂度，却没有进一步表达人物能力，那么它仍然只是机制堆叠。有效的技能联动应当使玩家</w:t>
      </w:r>
      <w:r>
        <w:rPr>
          <w:rFonts w:hint="eastAsia" w:ascii="宋体" w:hAnsi="宋体" w:eastAsia="宋体" w:cs="宋体"/>
          <w:b/>
          <w:bCs/>
          <w:sz w:val="24"/>
          <w:szCs w:val="24"/>
        </w:rPr>
        <w:t>更接近角色在原作中</w:t>
      </w:r>
      <w:r>
        <w:rPr>
          <w:rFonts w:hint="eastAsia" w:ascii="宋体" w:hAnsi="宋体" w:eastAsia="宋体" w:cs="宋体"/>
          <w:sz w:val="24"/>
          <w:szCs w:val="24"/>
        </w:rPr>
        <w:t>的思考与战斗方式。</w:t>
      </w:r>
    </w:p>
    <w:p w14:paraId="6D06F280">
      <w:pPr>
        <w:pStyle w:val="30"/>
        <w:keepNext w:val="0"/>
        <w:keepLines w:val="0"/>
        <w:widowControl/>
        <w:suppressLineNumbers w:val="0"/>
        <w:spacing w:before="0" w:beforeAutospacing="1" w:after="0" w:afterAutospacing="1" w:line="360" w:lineRule="auto"/>
        <w:ind w:left="0" w:right="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为了说明这两种不同的IP转译路径，以下将选择波风水门「秽土转生」与纲手「百豪」进行案例分析。</w:t>
      </w:r>
    </w:p>
    <w:p w14:paraId="3E95733F">
      <w:pPr>
        <w:pStyle w:val="6"/>
        <w:ind w:left="900" w:hanging="900" w:hangingChars="300"/>
        <w:rPr>
          <w:rFonts w:hint="eastAsia" w:ascii="宋体" w:hAnsi="宋体" w:eastAsia="宋体" w:cs="宋体"/>
          <w:sz w:val="24"/>
          <w:szCs w:val="24"/>
          <w:lang w:eastAsia="zh-CN"/>
        </w:rPr>
      </w:pPr>
      <w:r>
        <w:rPr>
          <w:rFonts w:hint="eastAsia" w:ascii="微软雅黑" w:hAnsi="微软雅黑" w:eastAsia="微软雅黑" w:cs="微软雅黑"/>
          <w:sz w:val="30"/>
          <w:szCs w:val="30"/>
        </w:rPr>
        <w:t>1.3.2 波风水门「秽土转生」：围绕飞雷神组织的技能网络</w:t>
      </w:r>
      <w:r>
        <w:rPr>
          <w:rFonts w:hint="eastAsia" w:ascii="宋体" w:hAnsi="宋体" w:eastAsia="宋体" w:cs="宋体"/>
          <w:sz w:val="24"/>
          <w:szCs w:val="24"/>
          <w:lang w:eastAsia="zh-CN"/>
        </w:rPr>
        <w:drawing>
          <wp:inline distT="0" distB="0" distL="114300" distR="114300">
            <wp:extent cx="3693795" cy="2745105"/>
            <wp:effectExtent l="0" t="0" r="1905" b="10795"/>
            <wp:docPr id="16" name="图片 16" descr="a05a626e38373625971322481a4cfc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a05a626e38373625971322481a4cfc9f"/>
                    <pic:cNvPicPr>
                      <a:picLocks noChangeAspect="1"/>
                    </pic:cNvPicPr>
                  </pic:nvPicPr>
                  <pic:blipFill>
                    <a:blip r:embed="rId19"/>
                    <a:stretch>
                      <a:fillRect/>
                    </a:stretch>
                  </pic:blipFill>
                  <pic:spPr>
                    <a:xfrm>
                      <a:off x="0" y="0"/>
                      <a:ext cx="3693795" cy="2745105"/>
                    </a:xfrm>
                    <a:prstGeom prst="rect">
                      <a:avLst/>
                    </a:prstGeom>
                  </pic:spPr>
                </pic:pic>
              </a:graphicData>
            </a:graphic>
          </wp:inline>
        </w:drawing>
      </w:r>
    </w:p>
    <w:p w14:paraId="43FDEEA7">
      <w:pPr>
        <w:pStyle w:val="173"/>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在我看来，波风水门「秽土转生」是《火影忍者手游》中完成度与IP还原程度最高的角色之一。</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依旧个人截图</w:t>
      </w:r>
      <w:r>
        <w:rPr>
          <w:rFonts w:hint="eastAsia" w:ascii="宋体" w:hAnsi="宋体" w:eastAsia="宋体" w:cs="宋体"/>
          <w:sz w:val="24"/>
          <w:szCs w:val="24"/>
          <w:lang w:eastAsia="zh-CN"/>
        </w:rPr>
        <w:t>）</w:t>
      </w:r>
    </w:p>
    <w:p w14:paraId="684CBA9A">
      <w:pPr>
        <w:pStyle w:val="4"/>
        <w:rPr>
          <w:rFonts w:hint="eastAsia" w:ascii="微软雅黑" w:hAnsi="微软雅黑" w:eastAsia="微软雅黑" w:cs="微软雅黑"/>
          <w:b/>
          <w:bCs/>
          <w:lang w:val="en-US" w:eastAsia="zh-CN"/>
        </w:rPr>
      </w:pPr>
      <w:r>
        <w:rPr>
          <w:rFonts w:hint="eastAsia" w:ascii="微软雅黑" w:hAnsi="微软雅黑" w:eastAsia="微软雅黑" w:cs="微软雅黑"/>
          <w:b/>
          <w:bCs/>
          <w:sz w:val="24"/>
          <w:szCs w:val="24"/>
          <w:lang w:val="en-US" w:eastAsia="zh-CN"/>
        </w:rPr>
        <w:t>技能组与核心玩法</w:t>
      </w:r>
    </w:p>
    <w:p w14:paraId="01EF891E">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从表面上看，其原作能力主要由飞雷神之术与螺旋丸构成，并没有数量极其庞杂的忍术。但水门真正具有辨识度的地方，并不是单独使用某一个招式，而是通过提前留下标记、瞬间转换空间位置，并在对手来不及反应前完成攻击</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这也意味着他是一个长先手重节奏的忍者）</w:t>
      </w:r>
      <w:r>
        <w:rPr>
          <w:rFonts w:hint="eastAsia" w:ascii="宋体" w:hAnsi="宋体" w:eastAsia="宋体" w:cs="宋体"/>
          <w:sz w:val="24"/>
          <w:szCs w:val="24"/>
        </w:rPr>
        <w:t>。</w:t>
      </w:r>
    </w:p>
    <w:p w14:paraId="2ED605A1">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因此，这一角色的设计重点不应是简单还原“飞雷神”和“螺旋丸”的视觉效果，而应当让玩家以接近水门的方式观察和利用战场。</w:t>
      </w:r>
    </w:p>
    <w:p w14:paraId="4BF215BB">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其技能组虽然具有多种释放方式、技能变化与组合技，但并没有分散为相互孤立的功能。标记、位移、追击和螺旋丸攻击始终围绕“飞雷神空间换位”这一核心能力组织。</w:t>
      </w:r>
    </w:p>
    <w:p w14:paraId="1B5502BC">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玩家需要判断标记所在的位置、自己与对手之间的距离，以及使用飞雷神后将会出现的身位。技能的价值不只在于是否命中，还在于它是否能够建立一个对自己有利的空间关系。</w:t>
      </w:r>
    </w:p>
    <w:p w14:paraId="62BA9D79">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这意味着，玩家操作水门时需要同时思考两个位置：角色当前所处的位置，以及下一次飞雷神可能到达的位置。其战斗并不是直接沿着地面追逐对手，而是通过预先布置和瞬间换位，压缩对手可以安全行动的空间。</w:t>
      </w:r>
    </w:p>
    <w:p w14:paraId="4FCD420D">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丰富的技能形态最终指向同一个核心体验：</w:t>
      </w:r>
    </w:p>
    <w:p w14:paraId="2ACF3274">
      <w:pPr>
        <w:pStyle w:val="4"/>
        <w:ind w:firstLine="240" w:firstLineChars="100"/>
        <w:jc w:val="center"/>
        <w:rPr>
          <w:rFonts w:hint="eastAsia" w:ascii="华文中宋" w:hAnsi="华文中宋" w:eastAsia="华文中宋" w:cs="华文中宋"/>
          <w:sz w:val="24"/>
          <w:szCs w:val="24"/>
        </w:rPr>
      </w:pPr>
      <w:r>
        <w:rPr>
          <w:rFonts w:hint="eastAsia" w:ascii="华文中宋" w:hAnsi="华文中宋" w:eastAsia="华文中宋" w:cs="华文中宋"/>
          <w:b/>
          <w:bCs/>
          <w:sz w:val="24"/>
          <w:szCs w:val="24"/>
        </w:rPr>
        <w:t>理解空间、提前布置，并在对手完成判断之前先一步行动。</w:t>
      </w:r>
    </w:p>
    <w:p w14:paraId="7E4AF76B">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这种核心体验也并不只存在于两个主要技能之中，而是进一步延伸到了角色的普通攻击。</w:t>
      </w:r>
    </w:p>
    <w:p w14:paraId="4DAF7439">
      <w:pPr>
        <w:pStyle w:val="4"/>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平A和补充设计</w:t>
      </w:r>
    </w:p>
    <w:p w14:paraId="3B457898">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水门可以通过特</w:t>
      </w:r>
      <w:r>
        <w:rPr>
          <w:rFonts w:hint="eastAsia" w:ascii="宋体" w:hAnsi="宋体" w:eastAsia="宋体" w:cs="宋体"/>
          <w:b/>
          <w:bCs/>
          <w:sz w:val="24"/>
          <w:szCs w:val="24"/>
        </w:rPr>
        <w:t>殊的第三段普攻留下飞雷神标记</w:t>
      </w:r>
      <w:r>
        <w:rPr>
          <w:rFonts w:hint="eastAsia" w:ascii="宋体" w:hAnsi="宋体" w:eastAsia="宋体" w:cs="宋体"/>
          <w:sz w:val="24"/>
          <w:szCs w:val="24"/>
        </w:rPr>
        <w:t>，使普通攻击不再只是技能冷却期间的伤害补充，而成为其核心机制的一部分。玩家需要根据对手的保护阶段、当前身位和后续技能状态，判断是否在第三段停顿或留下标记。</w:t>
      </w:r>
    </w:p>
    <w:p w14:paraId="77D0555C">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普通第四段攻击则带有细微的</w:t>
      </w:r>
      <w:r>
        <w:rPr>
          <w:rFonts w:hint="eastAsia" w:ascii="宋体" w:hAnsi="宋体" w:eastAsia="宋体" w:cs="宋体"/>
          <w:b/>
          <w:bCs/>
          <w:sz w:val="24"/>
          <w:szCs w:val="24"/>
        </w:rPr>
        <w:t>纵向位移和灵活动作变化</w:t>
      </w:r>
      <w:r>
        <w:rPr>
          <w:rFonts w:hint="eastAsia" w:ascii="宋体" w:hAnsi="宋体" w:eastAsia="宋体" w:cs="宋体"/>
          <w:sz w:val="24"/>
          <w:szCs w:val="24"/>
        </w:rPr>
        <w:t>。它的效果未必像主要技能那样显眼，却在基础移动与攻击反馈中强化了水门轻盈、快速和难以捕捉的形象。</w:t>
      </w:r>
    </w:p>
    <w:p w14:paraId="6323F4E9">
      <w:pPr>
        <w:pStyle w:val="4"/>
        <w:ind w:firstLine="482" w:firstLineChars="200"/>
        <w:rPr>
          <w:rFonts w:hint="eastAsia" w:ascii="宋体" w:hAnsi="宋体" w:eastAsia="宋体" w:cs="宋体"/>
          <w:sz w:val="24"/>
          <w:szCs w:val="24"/>
          <w:lang w:eastAsia="zh-CN"/>
        </w:rPr>
      </w:pPr>
      <w:r>
        <w:rPr>
          <w:rFonts w:hint="eastAsia" w:ascii="宋体" w:hAnsi="宋体" w:eastAsia="宋体" w:cs="宋体"/>
          <w:b/>
          <w:bCs/>
          <w:sz w:val="24"/>
          <w:szCs w:val="24"/>
        </w:rPr>
        <w:t>这回应了前文对于普通攻击多样性的讨论：普攻不仅负责稳定连招，也可以承担角色机制铺垫、身位调整和IP性格表达</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1.2.1</w:t>
      </w:r>
      <w:r>
        <w:rPr>
          <w:rFonts w:hint="eastAsia" w:ascii="宋体" w:hAnsi="宋体" w:eastAsia="宋体" w:cs="宋体"/>
          <w:sz w:val="24"/>
          <w:szCs w:val="24"/>
          <w:lang w:eastAsia="zh-CN"/>
        </w:rPr>
        <w:t>）</w:t>
      </w:r>
    </w:p>
    <w:p w14:paraId="5560E2C3">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水门的技能联动之所以有效，不是因为它提供了更多按钮，而是因为不同按钮都在解释同一种能力。</w:t>
      </w:r>
    </w:p>
    <w:p w14:paraId="5A02E465">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飞雷神标记决定空间连接，位移负责利用这种连接，螺旋丸将空间优势转化为攻击收益，而普攻则在技能之外继续维持标记与位置的循环。</w:t>
      </w:r>
    </w:p>
    <w:p w14:paraId="2623ADBB">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因此，玩家学习水门的过程，不只是记忆多个技能的释放方式，而是逐渐理解一套统一的空间规则。熟练玩家能够根据不同场景改变技能顺序与位移方向，以看似复杂的组合完成极其流畅的临场判断。</w:t>
      </w:r>
    </w:p>
    <w:p w14:paraId="12BE5060">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从IP还原的角度看，这种设计让玩家体验到的并不只是“水门使用了飞雷神”，而是：</w:t>
      </w:r>
    </w:p>
    <w:p w14:paraId="6E67C5F1">
      <w:pPr>
        <w:pStyle w:val="4"/>
        <w:ind w:firstLine="482" w:firstLineChars="200"/>
        <w:rPr>
          <w:rFonts w:hint="eastAsia" w:ascii="宋体" w:hAnsi="宋体" w:eastAsia="宋体" w:cs="宋体"/>
          <w:sz w:val="24"/>
          <w:szCs w:val="24"/>
        </w:rPr>
      </w:pPr>
      <w:r>
        <w:rPr>
          <w:rFonts w:hint="eastAsia" w:ascii="宋体" w:hAnsi="宋体" w:eastAsia="宋体" w:cs="宋体"/>
          <w:b/>
          <w:bCs/>
          <w:color w:val="000000" w:themeColor="text1"/>
          <w:sz w:val="24"/>
          <w:szCs w:val="24"/>
          <w14:textFill>
            <w14:solidFill>
              <w14:schemeClr w14:val="tx1"/>
            </w14:solidFill>
          </w14:textFill>
        </w:rPr>
        <w:t>玩家开始尝试像水门一样，通过位置、标记和提前判断赢得战斗。</w:t>
      </w:r>
    </w:p>
    <w:p w14:paraId="767A2F24">
      <w:pPr>
        <w:pStyle w:val="4"/>
        <w:rPr>
          <w:rFonts w:hint="eastAsia" w:ascii="宋体" w:hAnsi="宋体" w:eastAsia="宋体" w:cs="宋体"/>
          <w:sz w:val="24"/>
          <w:szCs w:val="24"/>
          <w:lang w:eastAsia="zh-CN"/>
        </w:rPr>
      </w:pPr>
    </w:p>
    <w:p w14:paraId="35A52F6D">
      <w:pPr>
        <w:pStyle w:val="4"/>
        <w:rPr>
          <w:rFonts w:hint="eastAsia" w:ascii="宋体" w:hAnsi="宋体" w:eastAsia="宋体" w:cs="宋体"/>
          <w:sz w:val="24"/>
          <w:szCs w:val="24"/>
          <w:lang w:eastAsia="zh-CN"/>
        </w:rPr>
      </w:pPr>
    </w:p>
    <w:p w14:paraId="5FFB75A4">
      <w:pPr>
        <w:pStyle w:val="6"/>
        <w:jc w:val="left"/>
        <w:rPr>
          <w:rFonts w:hint="eastAsia" w:ascii="宋体" w:hAnsi="宋体" w:eastAsia="宋体" w:cs="宋体"/>
          <w:sz w:val="24"/>
          <w:szCs w:val="24"/>
          <w:lang w:eastAsia="zh-CN"/>
        </w:rPr>
      </w:pPr>
      <w:r>
        <w:rPr>
          <w:rFonts w:hint="eastAsia" w:ascii="微软雅黑" w:hAnsi="微软雅黑" w:eastAsia="微软雅黑" w:cs="微软雅黑"/>
          <w:sz w:val="28"/>
          <w:szCs w:val="28"/>
        </w:rPr>
        <w:t>1.3.3 纲手「百豪」：设计减法下的玩家操作空间</w:t>
      </w:r>
    </w:p>
    <w:p w14:paraId="67BBAEAC">
      <w:pPr>
        <w:pStyle w:val="30"/>
        <w:keepNext w:val="0"/>
        <w:keepLines w:val="0"/>
        <w:widowControl/>
        <w:suppressLineNumbers w:val="0"/>
        <w:spacing w:before="0" w:beforeAutospacing="1" w:after="0" w:afterAutospacing="1" w:line="360" w:lineRule="auto"/>
        <w:ind w:left="0" w:right="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4128135" cy="3034030"/>
            <wp:effectExtent l="0" t="0" r="12065" b="1270"/>
            <wp:docPr id="17" name="图片 17" descr="64f29f3bfd77c6ef479059dda317f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64f29f3bfd77c6ef479059dda317f167"/>
                    <pic:cNvPicPr>
                      <a:picLocks noChangeAspect="1"/>
                    </pic:cNvPicPr>
                  </pic:nvPicPr>
                  <pic:blipFill>
                    <a:blip r:embed="rId20"/>
                    <a:stretch>
                      <a:fillRect/>
                    </a:stretch>
                  </pic:blipFill>
                  <pic:spPr>
                    <a:xfrm>
                      <a:off x="0" y="0"/>
                      <a:ext cx="4128135" cy="3034030"/>
                    </a:xfrm>
                    <a:prstGeom prst="rect">
                      <a:avLst/>
                    </a:prstGeom>
                  </pic:spPr>
                </pic:pic>
              </a:graphicData>
            </a:graphic>
          </wp:inline>
        </w:drawing>
      </w:r>
      <w:r>
        <w:rPr>
          <w:rFonts w:hint="eastAsia" w:ascii="宋体" w:hAnsi="宋体" w:eastAsia="宋体" w:cs="宋体"/>
          <w:sz w:val="24"/>
          <w:szCs w:val="24"/>
          <w:lang w:val="en-US" w:eastAsia="zh-CN"/>
        </w:rPr>
        <w:t>（依旧我的截图）</w:t>
      </w:r>
    </w:p>
    <w:p w14:paraId="7014F5DE">
      <w:pPr>
        <w:pStyle w:val="173"/>
        <w:ind w:firstLine="480" w:firstLineChars="200"/>
        <w:rPr>
          <w:rFonts w:hint="eastAsia" w:ascii="宋体" w:hAnsi="宋体" w:eastAsia="宋体" w:cs="宋体"/>
          <w:sz w:val="24"/>
          <w:szCs w:val="24"/>
        </w:rPr>
      </w:pPr>
      <w:r>
        <w:rPr>
          <w:rFonts w:hint="eastAsia" w:ascii="宋体" w:hAnsi="宋体" w:eastAsia="宋体" w:cs="宋体"/>
          <w:sz w:val="24"/>
          <w:szCs w:val="24"/>
        </w:rPr>
        <w:t>纲手「百豪」代表了与秽土水门不同的角色设计方向。</w:t>
      </w:r>
    </w:p>
    <w:p w14:paraId="5321DFB5">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纲手在原作中的核心特征并不来自复杂多变的忍术体系，而来自极强的近身力量、果断直接的攻击方式，以及百豪之术所带来的强韧生命力。其角色辨识度可以被压缩为几个非常明确的关键词：</w:t>
      </w:r>
    </w:p>
    <w:p w14:paraId="6E1D1E5A">
      <w:pPr>
        <w:pStyle w:val="4"/>
        <w:ind w:firstLine="482" w:firstLineChars="200"/>
        <w:rPr>
          <w:rFonts w:hint="eastAsia" w:ascii="宋体" w:hAnsi="宋体" w:eastAsia="宋体" w:cs="宋体"/>
          <w:sz w:val="24"/>
          <w:szCs w:val="24"/>
        </w:rPr>
      </w:pPr>
      <w:r>
        <w:rPr>
          <w:rFonts w:hint="eastAsia" w:ascii="宋体" w:hAnsi="宋体" w:eastAsia="宋体" w:cs="宋体"/>
          <w:b/>
          <w:bCs/>
          <w:sz w:val="24"/>
          <w:szCs w:val="24"/>
        </w:rPr>
        <w:t>怪力</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金豪拳）</w:t>
      </w:r>
      <w:r>
        <w:rPr>
          <w:rFonts w:hint="eastAsia" w:ascii="宋体" w:hAnsi="宋体" w:eastAsia="宋体" w:cs="宋体"/>
          <w:b/>
          <w:bCs/>
          <w:sz w:val="24"/>
          <w:szCs w:val="24"/>
        </w:rPr>
        <w:t>、近身</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1A</w:t>
      </w:r>
      <w:r>
        <w:rPr>
          <w:rFonts w:hint="eastAsia" w:ascii="宋体" w:hAnsi="宋体" w:eastAsia="宋体" w:cs="宋体"/>
          <w:b/>
          <w:bCs/>
          <w:sz w:val="24"/>
          <w:szCs w:val="24"/>
          <w:lang w:eastAsia="zh-CN"/>
        </w:rPr>
        <w:t>）</w:t>
      </w:r>
      <w:r>
        <w:rPr>
          <w:rFonts w:hint="eastAsia" w:ascii="宋体" w:hAnsi="宋体" w:eastAsia="宋体" w:cs="宋体"/>
          <w:b/>
          <w:bCs/>
          <w:sz w:val="24"/>
          <w:szCs w:val="24"/>
        </w:rPr>
        <w:t>、压迫</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2技能抓取抱摔）</w:t>
      </w:r>
      <w:r>
        <w:rPr>
          <w:rFonts w:hint="eastAsia" w:ascii="宋体" w:hAnsi="宋体" w:eastAsia="宋体" w:cs="宋体"/>
          <w:b/>
          <w:bCs/>
          <w:sz w:val="24"/>
          <w:szCs w:val="24"/>
        </w:rPr>
        <w:t>与</w:t>
      </w:r>
      <w:r>
        <w:rPr>
          <w:rFonts w:hint="eastAsia" w:ascii="宋体" w:hAnsi="宋体" w:eastAsia="宋体" w:cs="宋体"/>
          <w:b/>
          <w:bCs/>
          <w:sz w:val="24"/>
          <w:szCs w:val="24"/>
          <w:lang w:val="en-US" w:eastAsia="zh-CN"/>
        </w:rPr>
        <w:t>治疗（百豪）</w:t>
      </w:r>
      <w:r>
        <w:rPr>
          <w:rFonts w:hint="eastAsia" w:ascii="宋体" w:hAnsi="宋体" w:eastAsia="宋体" w:cs="宋体"/>
          <w:b/>
          <w:bCs/>
          <w:sz w:val="24"/>
          <w:szCs w:val="24"/>
        </w:rPr>
        <w:t>。</w:t>
      </w:r>
    </w:p>
    <w:p w14:paraId="4D4A8E97">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因此，百豪纲手并不需要通过大量技能分支塑造复杂感。如果角色拥有过多远程攻击、空间移动或状态变化，反而可能稀释其最鲜明的近身战斗形象。</w:t>
      </w:r>
    </w:p>
    <w:p w14:paraId="3D17C3CB">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这一角色采用了更加克制的设计方式</w:t>
      </w:r>
      <w:r>
        <w:rPr>
          <w:rFonts w:hint="eastAsia" w:ascii="宋体" w:hAnsi="宋体" w:eastAsia="宋体" w:cs="宋体"/>
          <w:b/>
          <w:bCs/>
          <w:sz w:val="24"/>
          <w:szCs w:val="24"/>
        </w:rPr>
        <w:t>：提供少量但反馈直接、性能稳定的动作，再将动作之间的组合空间交给玩家</w:t>
      </w:r>
      <w:r>
        <w:rPr>
          <w:rFonts w:hint="eastAsia" w:ascii="宋体" w:hAnsi="宋体" w:eastAsia="宋体" w:cs="宋体"/>
          <w:sz w:val="24"/>
          <w:szCs w:val="24"/>
        </w:rPr>
        <w:t>。</w:t>
      </w:r>
    </w:p>
    <w:p w14:paraId="2194FD42">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其普通攻击第一段具有极快的伤害与动作反馈，使角色能够在近距离迅速争夺行动权。它不仅是一段基础普攻，也构成了对手面对纲手时必须持续顾忌的近身威慑。</w:t>
      </w:r>
    </w:p>
    <w:p w14:paraId="31C553BE">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这种压迫感与纲手的原作形象高度一致。玩家并不需要依赖复杂的远程试探，只要成功进入合适距离，就可以通过快速、直接的攻击迫使对手立即作出反应。</w:t>
      </w:r>
    </w:p>
    <w:p w14:paraId="557CBFBC">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角色的</w:t>
      </w:r>
      <w:r>
        <w:rPr>
          <w:rFonts w:hint="eastAsia" w:ascii="宋体" w:hAnsi="宋体" w:eastAsia="宋体" w:cs="宋体"/>
          <w:sz w:val="24"/>
          <w:szCs w:val="24"/>
          <w:lang w:val="en-US" w:eastAsia="zh-CN"/>
        </w:rPr>
        <w:t>板边</w:t>
      </w:r>
      <w:r>
        <w:rPr>
          <w:rFonts w:hint="eastAsia" w:ascii="宋体" w:hAnsi="宋体" w:eastAsia="宋体" w:cs="宋体"/>
          <w:sz w:val="24"/>
          <w:szCs w:val="24"/>
        </w:rPr>
        <w:t>弹墙机制则进一步扩大了这套简单动作的操作空间。</w:t>
      </w:r>
    </w:p>
    <w:p w14:paraId="758AA122">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弹墙并不是单纯增加一段视觉效果，而是改变</w:t>
      </w:r>
      <w:r>
        <w:rPr>
          <w:rFonts w:hint="eastAsia" w:ascii="宋体" w:hAnsi="宋体" w:eastAsia="宋体" w:cs="宋体"/>
          <w:sz w:val="24"/>
          <w:szCs w:val="24"/>
          <w:lang w:val="en-US" w:eastAsia="zh-CN"/>
        </w:rPr>
        <w:t>敌我相对位置（规避对空判定较低的攻击）</w:t>
      </w:r>
      <w:r>
        <w:rPr>
          <w:rFonts w:hint="eastAsia" w:ascii="宋体" w:hAnsi="宋体" w:eastAsia="宋体" w:cs="宋体"/>
          <w:sz w:val="24"/>
          <w:szCs w:val="24"/>
        </w:rPr>
        <w:t>、</w:t>
      </w:r>
      <w:r>
        <w:rPr>
          <w:rFonts w:hint="eastAsia" w:ascii="宋体" w:hAnsi="宋体" w:eastAsia="宋体" w:cs="宋体"/>
          <w:sz w:val="24"/>
          <w:szCs w:val="24"/>
          <w:lang w:val="en-US" w:eastAsia="zh-CN"/>
        </w:rPr>
        <w:t>滞空</w:t>
      </w:r>
      <w:r>
        <w:rPr>
          <w:rFonts w:hint="eastAsia" w:ascii="宋体" w:hAnsi="宋体" w:eastAsia="宋体" w:cs="宋体"/>
          <w:sz w:val="24"/>
          <w:szCs w:val="24"/>
        </w:rPr>
        <w:t>状态</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包括4A抓取后上板边卡替拖替身节奏）</w:t>
      </w:r>
      <w:r>
        <w:rPr>
          <w:rFonts w:hint="eastAsia" w:ascii="宋体" w:hAnsi="宋体" w:eastAsia="宋体" w:cs="宋体"/>
          <w:sz w:val="24"/>
          <w:szCs w:val="24"/>
        </w:rPr>
        <w:t>和后续连招结构。玩家可以围绕墙体位置、攻击方向、普攻段数和技能冷却，自行组织后续进攻。</w:t>
      </w:r>
    </w:p>
    <w:p w14:paraId="3909D4A2">
      <w:pPr>
        <w:pStyle w:val="4"/>
        <w:rPr>
          <w:rFonts w:hint="eastAsia" w:ascii="宋体" w:hAnsi="宋体" w:eastAsia="宋体" w:cs="宋体"/>
          <w:sz w:val="24"/>
          <w:szCs w:val="24"/>
        </w:rPr>
      </w:pPr>
      <w:r>
        <w:rPr>
          <w:rFonts w:hint="eastAsia" w:ascii="宋体" w:hAnsi="宋体" w:eastAsia="宋体" w:cs="宋体"/>
          <w:sz w:val="24"/>
          <w:szCs w:val="24"/>
        </w:rPr>
        <w:t>相同的攻击在不同位置使用，可能产生完全不同的结果：</w:t>
      </w:r>
    </w:p>
    <w:p w14:paraId="56874D7A">
      <w:pPr>
        <w:pStyle w:val="174"/>
        <w:numPr>
          <w:ilvl w:val="0"/>
          <w:numId w:val="10"/>
        </w:numPr>
        <w:rPr>
          <w:rFonts w:hint="eastAsia" w:ascii="宋体" w:hAnsi="宋体" w:eastAsia="宋体" w:cs="宋体"/>
          <w:sz w:val="24"/>
          <w:szCs w:val="24"/>
        </w:rPr>
      </w:pPr>
      <w:r>
        <w:rPr>
          <w:rFonts w:hint="eastAsia" w:ascii="宋体" w:hAnsi="宋体" w:eastAsia="宋体" w:cs="宋体"/>
          <w:sz w:val="24"/>
          <w:szCs w:val="24"/>
        </w:rPr>
        <w:t>利用</w:t>
      </w:r>
      <w:r>
        <w:rPr>
          <w:rFonts w:hint="eastAsia" w:ascii="宋体" w:hAnsi="宋体" w:eastAsia="宋体" w:cs="宋体"/>
          <w:sz w:val="24"/>
          <w:szCs w:val="24"/>
          <w:lang w:val="en-US" w:eastAsia="zh-CN"/>
        </w:rPr>
        <w:t>上墙</w:t>
      </w:r>
      <w:r>
        <w:rPr>
          <w:rFonts w:hint="eastAsia" w:ascii="宋体" w:hAnsi="宋体" w:eastAsia="宋体" w:cs="宋体"/>
          <w:sz w:val="24"/>
          <w:szCs w:val="24"/>
        </w:rPr>
        <w:t>改变浮空轨迹</w:t>
      </w:r>
      <w:r>
        <w:rPr>
          <w:rFonts w:hint="eastAsia" w:ascii="宋体" w:hAnsi="宋体" w:eastAsia="宋体" w:cs="宋体"/>
          <w:sz w:val="24"/>
          <w:szCs w:val="24"/>
          <w:lang w:val="en-US" w:eastAsia="zh-CN"/>
        </w:rPr>
        <w:t>规避攻击</w:t>
      </w:r>
      <w:r>
        <w:rPr>
          <w:rFonts w:hint="eastAsia" w:ascii="宋体" w:hAnsi="宋体" w:eastAsia="宋体" w:cs="宋体"/>
          <w:sz w:val="24"/>
          <w:szCs w:val="24"/>
        </w:rPr>
        <w:t>；</w:t>
      </w:r>
    </w:p>
    <w:p w14:paraId="31976F82">
      <w:pPr>
        <w:pStyle w:val="174"/>
        <w:numPr>
          <w:ilvl w:val="0"/>
          <w:numId w:val="10"/>
        </w:numPr>
        <w:rPr>
          <w:rFonts w:hint="eastAsia" w:ascii="宋体" w:hAnsi="宋体" w:eastAsia="宋体" w:cs="宋体"/>
          <w:sz w:val="24"/>
          <w:szCs w:val="24"/>
        </w:rPr>
      </w:pPr>
      <w:r>
        <w:rPr>
          <w:rFonts w:hint="eastAsia" w:ascii="宋体" w:hAnsi="宋体" w:eastAsia="宋体" w:cs="宋体"/>
          <w:sz w:val="24"/>
          <w:szCs w:val="24"/>
        </w:rPr>
        <w:t>调整自身与对手的身位；</w:t>
      </w:r>
    </w:p>
    <w:p w14:paraId="674E87FF">
      <w:pPr>
        <w:pStyle w:val="174"/>
        <w:numPr>
          <w:ilvl w:val="0"/>
          <w:numId w:val="10"/>
        </w:numPr>
        <w:rPr>
          <w:rFonts w:hint="eastAsia" w:ascii="宋体" w:hAnsi="宋体" w:eastAsia="宋体" w:cs="宋体"/>
          <w:sz w:val="24"/>
          <w:szCs w:val="24"/>
        </w:rPr>
      </w:pPr>
      <w:r>
        <w:rPr>
          <w:rFonts w:hint="eastAsia" w:ascii="宋体" w:hAnsi="宋体" w:eastAsia="宋体" w:cs="宋体"/>
          <w:sz w:val="24"/>
          <w:szCs w:val="24"/>
        </w:rPr>
        <w:t>延长</w:t>
      </w:r>
      <w:r>
        <w:rPr>
          <w:rFonts w:hint="eastAsia" w:ascii="宋体" w:hAnsi="宋体" w:eastAsia="宋体" w:cs="宋体"/>
          <w:sz w:val="24"/>
          <w:szCs w:val="24"/>
          <w:lang w:val="en-US" w:eastAsia="zh-CN"/>
        </w:rPr>
        <w:t>控制时间（抓取卡替）</w:t>
      </w:r>
      <w:r>
        <w:rPr>
          <w:rFonts w:hint="eastAsia" w:ascii="宋体" w:hAnsi="宋体" w:eastAsia="宋体" w:cs="宋体"/>
          <w:sz w:val="24"/>
          <w:szCs w:val="24"/>
        </w:rPr>
        <w:t>，等待</w:t>
      </w:r>
      <w:r>
        <w:rPr>
          <w:rFonts w:hint="eastAsia" w:ascii="宋体" w:hAnsi="宋体" w:eastAsia="宋体" w:cs="宋体"/>
          <w:sz w:val="24"/>
          <w:szCs w:val="24"/>
          <w:lang w:val="en-US" w:eastAsia="zh-CN"/>
        </w:rPr>
        <w:t>替身</w:t>
      </w:r>
      <w:r>
        <w:rPr>
          <w:rFonts w:hint="eastAsia" w:ascii="宋体" w:hAnsi="宋体" w:eastAsia="宋体" w:cs="宋体"/>
          <w:sz w:val="24"/>
          <w:szCs w:val="24"/>
        </w:rPr>
        <w:t>冷却；</w:t>
      </w:r>
    </w:p>
    <w:p w14:paraId="20FC4387">
      <w:pPr>
        <w:pStyle w:val="174"/>
        <w:numPr>
          <w:ilvl w:val="0"/>
          <w:numId w:val="10"/>
        </w:numPr>
        <w:rPr>
          <w:rFonts w:hint="eastAsia" w:ascii="宋体" w:hAnsi="宋体" w:eastAsia="宋体" w:cs="宋体"/>
          <w:sz w:val="24"/>
          <w:szCs w:val="24"/>
        </w:rPr>
      </w:pPr>
      <w:r>
        <w:rPr>
          <w:rFonts w:hint="eastAsia" w:ascii="宋体" w:hAnsi="宋体" w:eastAsia="宋体" w:cs="宋体"/>
          <w:sz w:val="24"/>
          <w:szCs w:val="24"/>
          <w:lang w:val="en-US" w:eastAsia="zh-CN"/>
        </w:rPr>
        <w:t>出其不意的攻击（譬如在敌人开霸体追杀时我长按1上墙然后反向2抓取从而从被迫反手回到先手节奏）</w:t>
      </w:r>
      <w:r>
        <w:rPr>
          <w:rFonts w:hint="eastAsia" w:ascii="宋体" w:hAnsi="宋体" w:eastAsia="宋体" w:cs="宋体"/>
          <w:sz w:val="24"/>
          <w:szCs w:val="24"/>
        </w:rPr>
        <w:t>；</w:t>
      </w:r>
    </w:p>
    <w:p w14:paraId="66B35EA2">
      <w:pPr>
        <w:pStyle w:val="174"/>
        <w:numPr>
          <w:ilvl w:val="0"/>
          <w:numId w:val="10"/>
        </w:numPr>
        <w:rPr>
          <w:rFonts w:hint="eastAsia" w:ascii="宋体" w:hAnsi="宋体" w:eastAsia="宋体" w:cs="宋体"/>
          <w:sz w:val="24"/>
          <w:szCs w:val="24"/>
        </w:rPr>
      </w:pPr>
      <w:r>
        <w:rPr>
          <w:rFonts w:hint="eastAsia" w:ascii="宋体" w:hAnsi="宋体" w:eastAsia="宋体" w:cs="宋体"/>
          <w:sz w:val="24"/>
          <w:szCs w:val="24"/>
        </w:rPr>
        <w:t>通过方向和节奏变化形成非固定连招</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同上</w:t>
      </w:r>
      <w:r>
        <w:rPr>
          <w:rFonts w:hint="eastAsia" w:ascii="宋体" w:hAnsi="宋体" w:eastAsia="宋体" w:cs="宋体"/>
          <w:sz w:val="24"/>
          <w:szCs w:val="24"/>
          <w:lang w:eastAsia="zh-CN"/>
        </w:rPr>
        <w:t>）</w:t>
      </w:r>
      <w:r>
        <w:rPr>
          <w:rFonts w:hint="eastAsia" w:ascii="宋体" w:hAnsi="宋体" w:eastAsia="宋体" w:cs="宋体"/>
          <w:sz w:val="24"/>
          <w:szCs w:val="24"/>
        </w:rPr>
        <w:t>。</w:t>
      </w:r>
    </w:p>
    <w:p w14:paraId="269C90A7">
      <w:pPr>
        <w:pStyle w:val="173"/>
        <w:ind w:firstLine="480" w:firstLineChars="200"/>
        <w:rPr>
          <w:rFonts w:hint="eastAsia" w:ascii="宋体" w:hAnsi="宋体" w:eastAsia="宋体" w:cs="宋体"/>
          <w:sz w:val="24"/>
          <w:szCs w:val="24"/>
        </w:rPr>
      </w:pPr>
      <w:r>
        <w:rPr>
          <w:rFonts w:hint="eastAsia" w:ascii="宋体" w:hAnsi="宋体" w:eastAsia="宋体" w:cs="宋体"/>
          <w:sz w:val="24"/>
          <w:szCs w:val="24"/>
        </w:rPr>
        <w:t>这使百豪纲手的操作深度并不依赖大量预设组合技，而来自几个基础动作在不同场景下的重复利用。</w:t>
      </w:r>
    </w:p>
    <w:p w14:paraId="05D1ECED">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策划没有替玩家规定唯一的正确连段，而是提供一套稳定、清晰且可以自由组合的动作工具。玩家需要自己判断距离、方向、普攻节奏和风险，并通过操作将这些简单工具组织成个人风格。</w:t>
      </w:r>
    </w:p>
    <w:p w14:paraId="33360848">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因此，百豪纲手所体现的“减法”并不是减少玩法，而是减少策划预先替玩家完成的选择。</w:t>
      </w:r>
    </w:p>
    <w:p w14:paraId="2DD0442D">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按钮数量与技能分支受到控制后，玩家反而获得了更大的表达空间。不同玩家可以用相同的动作形成不同的进攻节奏，有人强调快速抢攻，有人依靠身位变化持续压制，也有人更加重视停手、骗替与反击。</w:t>
      </w:r>
    </w:p>
    <w:p w14:paraId="2AB53795">
      <w:pPr>
        <w:pStyle w:val="4"/>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这种设计同样回到了人物本身。</w:t>
      </w:r>
    </w:p>
    <w:p w14:paraId="7F2B9101">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纲手的战斗不需要大量花哨的忍术变化，其力量感来自每一次攻击的速度、重量、位移与命中反馈。玩家通过直接而强势的近身操作，自然表现出角色果断、强硬和不回避正面对抗的性格。</w:t>
      </w:r>
    </w:p>
    <w:p w14:paraId="54707E8D">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从IP还原的角度看，百豪纲手并不是通过招式数量告诉玩家“她很强”，而是让玩家在每一次近身出拳、位移压迫和弹墙控制中，直接感受到她的力量。</w:t>
      </w:r>
      <w:bookmarkStart w:id="8" w:name="两种ip转译路径能力展开与操作留白"/>
    </w:p>
    <w:p w14:paraId="02889206">
      <w:pPr>
        <w:pStyle w:val="4"/>
        <w:rPr>
          <w:rFonts w:hint="eastAsia" w:ascii="微软雅黑" w:hAnsi="微软雅黑" w:eastAsia="微软雅黑" w:cs="微软雅黑"/>
          <w:b/>
          <w:bCs/>
          <w:sz w:val="28"/>
          <w:szCs w:val="28"/>
        </w:rPr>
      </w:pPr>
    </w:p>
    <w:p w14:paraId="4BB1BC56">
      <w:pPr>
        <w:pStyle w:val="4"/>
        <w:rPr>
          <w:rFonts w:hint="eastAsia" w:ascii="微软雅黑" w:hAnsi="微软雅黑" w:eastAsia="微软雅黑" w:cs="微软雅黑"/>
          <w:b/>
          <w:bCs/>
          <w:sz w:val="28"/>
          <w:szCs w:val="28"/>
        </w:rPr>
      </w:pPr>
      <w:r>
        <w:rPr>
          <w:rFonts w:hint="eastAsia" w:ascii="微软雅黑" w:hAnsi="微软雅黑" w:eastAsia="微软雅黑" w:cs="微软雅黑"/>
          <w:b/>
          <w:bCs/>
          <w:sz w:val="28"/>
          <w:szCs w:val="28"/>
        </w:rPr>
        <w:t>1.3.4 两种IP转译路径：能力展开与操作留白</w:t>
      </w:r>
    </w:p>
    <w:p w14:paraId="51A2B2D8">
      <w:pPr>
        <w:pStyle w:val="173"/>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波风水门「秽土转生」与纲手「百豪」的技能组结构存在明显差异。</w:t>
      </w:r>
    </w:p>
    <w:p w14:paraId="4AA5A00D">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水门通过标记、位移、技能变化与组合技，逐步展开飞雷神所包含的空间可能性；纲手则将角色能力压缩到少量近身动作之中，再通过速度、方向、身位和弹墙关系，让玩家自行创造连招。</w:t>
      </w:r>
    </w:p>
    <w:p w14:paraId="2D6F4753">
      <w:pPr>
        <w:pStyle w:val="4"/>
        <w:spacing w:line="360" w:lineRule="auto"/>
        <w:rPr>
          <w:rFonts w:hint="eastAsia" w:ascii="宋体" w:hAnsi="宋体" w:eastAsia="宋体" w:cs="宋体"/>
          <w:sz w:val="24"/>
          <w:szCs w:val="24"/>
        </w:rPr>
      </w:pPr>
      <w:r>
        <w:rPr>
          <w:rFonts w:hint="eastAsia" w:ascii="宋体" w:hAnsi="宋体" w:eastAsia="宋体" w:cs="宋体"/>
          <w:sz w:val="24"/>
          <w:szCs w:val="24"/>
        </w:rPr>
        <w:t>前者可以概括为：</w:t>
      </w:r>
    </w:p>
    <w:p w14:paraId="1B57E7DE">
      <w:pPr>
        <w:pStyle w:val="4"/>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围绕一个核心能力，建立丰富而统一的技能网络。</w:t>
      </w:r>
    </w:p>
    <w:p w14:paraId="205DB72C">
      <w:pPr>
        <w:pStyle w:val="4"/>
        <w:spacing w:line="360" w:lineRule="auto"/>
        <w:rPr>
          <w:rFonts w:hint="eastAsia" w:ascii="宋体" w:hAnsi="宋体" w:eastAsia="宋体" w:cs="宋体"/>
          <w:sz w:val="24"/>
          <w:szCs w:val="24"/>
        </w:rPr>
      </w:pPr>
      <w:r>
        <w:rPr>
          <w:rFonts w:hint="eastAsia" w:ascii="宋体" w:hAnsi="宋体" w:eastAsia="宋体" w:cs="宋体"/>
          <w:sz w:val="24"/>
          <w:szCs w:val="24"/>
        </w:rPr>
        <w:t>后者则可以概括为：</w:t>
      </w:r>
    </w:p>
    <w:p w14:paraId="719BB712">
      <w:pPr>
        <w:pStyle w:val="4"/>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围绕一个核心人物特征，提供简洁而开放的动作工具。</w:t>
      </w:r>
    </w:p>
    <w:p w14:paraId="260F8AEE">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水门更强调技能之间的主动联动。设计者通过明确的机制连接，让玩家逐步掌握角色复杂的空间能力。</w:t>
      </w:r>
    </w:p>
    <w:p w14:paraId="22DA6FBF">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纲手更强调动作之间的操作留白。设计者并未预先规定大量组合方式，而是通过可靠的基础动作，让玩家决定如何形成自己的战斗节奏。</w:t>
      </w:r>
    </w:p>
    <w:p w14:paraId="5D760C93">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两者并不存在“复杂优于简单”或“简单优于复杂”的关系。衡量技能组设计质量的关键，不是机制和组合技的数量，而是这些内容是否围绕一致的核心组织。</w:t>
      </w:r>
    </w:p>
    <w:p w14:paraId="761C0746">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如果多个技能看似丰富，却分别承担互不相关的能力，角色便容易成为功能堆叠；如果技能数量较少，却没有提供足够的组合与判断空间，角色也可能只剩单调重复。</w:t>
      </w:r>
    </w:p>
    <w:p w14:paraId="07FA6B07">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因此，IP技能组设计需要同时判断两个问题：</w:t>
      </w:r>
    </w:p>
    <w:p w14:paraId="3A6155F8">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第一，角色的原作魅力更适合由</w:t>
      </w:r>
      <w:r>
        <w:rPr>
          <w:rFonts w:hint="eastAsia" w:ascii="宋体" w:hAnsi="宋体" w:eastAsia="宋体" w:cs="宋体"/>
          <w:b/>
          <w:bCs/>
          <w:sz w:val="24"/>
          <w:szCs w:val="24"/>
        </w:rPr>
        <w:t>设计者通过机制主动表达</w:t>
      </w:r>
      <w:r>
        <w:rPr>
          <w:rFonts w:hint="eastAsia" w:ascii="宋体" w:hAnsi="宋体" w:eastAsia="宋体" w:cs="宋体"/>
          <w:sz w:val="24"/>
          <w:szCs w:val="24"/>
        </w:rPr>
        <w:t>，还是更适合</w:t>
      </w:r>
      <w:r>
        <w:rPr>
          <w:rFonts w:hint="eastAsia" w:ascii="宋体" w:hAnsi="宋体" w:eastAsia="宋体" w:cs="宋体"/>
          <w:b/>
          <w:bCs/>
          <w:sz w:val="24"/>
          <w:szCs w:val="24"/>
        </w:rPr>
        <w:t>由玩家通过操作自行表达</w:t>
      </w:r>
      <w:r>
        <w:rPr>
          <w:rFonts w:hint="eastAsia" w:ascii="宋体" w:hAnsi="宋体" w:eastAsia="宋体" w:cs="宋体"/>
          <w:sz w:val="24"/>
          <w:szCs w:val="24"/>
        </w:rPr>
        <w:t>；</w:t>
      </w:r>
    </w:p>
    <w:p w14:paraId="0C5EA1D2">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第二，无论选择丰富联动还是设计减法，</w:t>
      </w:r>
      <w:r>
        <w:rPr>
          <w:rFonts w:hint="eastAsia" w:ascii="宋体" w:hAnsi="宋体" w:eastAsia="宋体" w:cs="宋体"/>
          <w:b/>
          <w:bCs/>
          <w:sz w:val="24"/>
          <w:szCs w:val="24"/>
        </w:rPr>
        <w:t>所有动作是否都在共同塑造同一个人物。</w:t>
      </w:r>
    </w:p>
    <w:p w14:paraId="6BEBCA4E">
      <w:pPr>
        <w:pStyle w:val="4"/>
        <w:spacing w:line="360" w:lineRule="auto"/>
        <w:rPr>
          <w:rFonts w:hint="eastAsia" w:ascii="宋体" w:hAnsi="宋体" w:eastAsia="宋体" w:cs="宋体"/>
          <w:sz w:val="24"/>
          <w:szCs w:val="24"/>
        </w:rPr>
      </w:pPr>
      <w:r>
        <w:rPr>
          <w:rFonts w:hint="eastAsia" w:ascii="宋体" w:hAnsi="宋体" w:eastAsia="宋体" w:cs="宋体"/>
          <w:sz w:val="24"/>
          <w:szCs w:val="24"/>
        </w:rPr>
        <w:t>波风水门「秽土转生」与纲手「百豪」最终都回到了各自的IP核心。水门让玩家通过标记与换位体验“先于对手一步”，纲手让玩家通过近身压迫与自主连段体验“以力量正面突破”。</w:t>
      </w:r>
    </w:p>
    <w:p w14:paraId="3A0D8D2C">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因此，IP角色设计的重点不是角色拥有多少能力，而是：</w:t>
      </w:r>
    </w:p>
    <w:p w14:paraId="4AF8F9E4">
      <w:pPr>
        <w:pStyle w:val="4"/>
        <w:spacing w:line="360" w:lineRule="auto"/>
        <w:ind w:firstLine="480" w:firstLineChars="200"/>
        <w:rPr>
          <w:rFonts w:hint="eastAsia" w:ascii="微软雅黑" w:hAnsi="微软雅黑" w:eastAsia="微软雅黑" w:cs="微软雅黑"/>
          <w:color w:val="FF0000"/>
          <w:sz w:val="24"/>
          <w:szCs w:val="24"/>
        </w:rPr>
      </w:pPr>
      <w:r>
        <w:rPr>
          <w:rFonts w:hint="eastAsia" w:ascii="微软雅黑" w:hAnsi="微软雅黑" w:eastAsia="微软雅黑" w:cs="微软雅黑"/>
          <w:b/>
          <w:bCs/>
          <w:color w:val="FF0000"/>
          <w:sz w:val="24"/>
          <w:szCs w:val="24"/>
        </w:rPr>
        <w:t>玩家能否通过一套围绕核心组织的能力，以符合人物特征的方式思考、操作并完成战斗。</w:t>
      </w:r>
    </w:p>
    <w:bookmarkEnd w:id="8"/>
    <w:p w14:paraId="50C44289">
      <w:pPr>
        <w:pStyle w:val="5"/>
        <w:rPr>
          <w:rFonts w:hint="eastAsia" w:ascii="微软雅黑" w:hAnsi="微软雅黑" w:eastAsia="微软雅黑" w:cs="微软雅黑"/>
        </w:rPr>
      </w:pPr>
      <w:bookmarkStart w:id="9" w:name="从ip还原到ip再创原创主题角色与长线运营"/>
      <w:r>
        <w:rPr>
          <w:rFonts w:hint="eastAsia" w:ascii="微软雅黑" w:hAnsi="微软雅黑" w:eastAsia="微软雅黑" w:cs="微软雅黑"/>
        </w:rPr>
        <w:t>1.4 从IP还原到IP再创：原创主题角色与长线运营</w:t>
      </w:r>
    </w:p>
    <w:p w14:paraId="414F859F">
      <w:pPr>
        <w:pStyle w:val="173"/>
        <w:ind w:firstLine="480" w:firstLineChars="200"/>
        <w:rPr>
          <w:rFonts w:hint="eastAsia" w:ascii="宋体" w:hAnsi="宋体" w:eastAsia="宋体" w:cs="宋体"/>
          <w:sz w:val="24"/>
          <w:szCs w:val="24"/>
        </w:rPr>
      </w:pPr>
      <w:r>
        <w:rPr>
          <w:rFonts w:hint="eastAsia" w:ascii="宋体" w:hAnsi="宋体" w:eastAsia="宋体" w:cs="宋体"/>
          <w:sz w:val="24"/>
          <w:szCs w:val="24"/>
        </w:rPr>
        <w:t>此前对波风水门「秽土转生」与纲手「百豪」的分析，讨论的是如何从原作已有的人物能力和战斗表现出发，将其转化为可操作的角色技能组。</w:t>
      </w:r>
    </w:p>
    <w:p w14:paraId="18F4C8E2">
      <w:pPr>
        <w:pStyle w:val="4"/>
        <w:ind w:firstLine="480" w:firstLineChars="200"/>
        <w:rPr>
          <w:rFonts w:hint="default" w:ascii="宋体" w:hAnsi="宋体" w:eastAsia="宋体" w:cs="宋体"/>
          <w:b/>
          <w:bCs/>
          <w:sz w:val="24"/>
          <w:szCs w:val="24"/>
          <w:lang w:val="en-US" w:eastAsia="zh-CN"/>
        </w:rPr>
      </w:pPr>
      <w:r>
        <w:rPr>
          <w:rFonts w:hint="eastAsia" w:ascii="宋体" w:hAnsi="宋体" w:eastAsia="宋体" w:cs="宋体"/>
          <w:sz w:val="24"/>
          <w:szCs w:val="24"/>
        </w:rPr>
        <w:t>但对于一款已经长线运营十余年的IP游戏而言，</w:t>
      </w:r>
      <w:r>
        <w:rPr>
          <w:rFonts w:hint="eastAsia" w:ascii="宋体" w:hAnsi="宋体" w:eastAsia="宋体" w:cs="宋体"/>
          <w:b/>
          <w:bCs/>
          <w:sz w:val="24"/>
          <w:szCs w:val="24"/>
        </w:rPr>
        <w:t>仅依靠还原原作并不足以无限维持内容生产。</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也就是在1.1.1我所提到原ip的内容终究是有限的，而我们却能在已有的基础上推陈出新，不是凭空设计新角色，而是让已有角色在新的场景下演绎他们自己的故事）</w:t>
      </w:r>
    </w:p>
    <w:p w14:paraId="05782353">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原作中的经典人物、重要战斗与主要形态终究是有限的。随着故事后期角色与特殊形态逐渐进入游戏，内容开发必然从“还有哪些原作角色尚未还原”，转向“已有角色还能以怎样的新方式被理解和使用”。</w:t>
      </w:r>
    </w:p>
    <w:p w14:paraId="2271CA78">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火影忍者手游》中的漂泊、侠隐江湖、功夫等主题系列，正是在这一阶段产生的另一种角色设计路径：设计者不再只从原作时间线中截取一个现成形态，而是保留原人物的核心特征，将其放入新的身份、文化语境与战斗体系中重新设计。</w:t>
      </w:r>
    </w:p>
    <w:p w14:paraId="2E8932F2">
      <w:pPr>
        <w:pStyle w:val="4"/>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这并不只是角色换装，而是从IP还原进一步走向IP再创。</w:t>
      </w:r>
    </w:p>
    <w:p w14:paraId="0397F4FF">
      <w:pPr>
        <w:pStyle w:val="6"/>
        <w:rPr>
          <w:rFonts w:hint="eastAsia" w:ascii="微软雅黑" w:hAnsi="微软雅黑" w:eastAsia="微软雅黑" w:cs="微软雅黑"/>
          <w:sz w:val="24"/>
          <w:szCs w:val="24"/>
        </w:rPr>
      </w:pPr>
      <w:bookmarkStart w:id="10" w:name="ip破圈为玩家增加进入游戏的路径"/>
      <w:r>
        <w:rPr>
          <w:rFonts w:hint="eastAsia" w:ascii="微软雅黑" w:hAnsi="微软雅黑" w:eastAsia="微软雅黑" w:cs="微软雅黑"/>
          <w:sz w:val="24"/>
          <w:szCs w:val="24"/>
        </w:rPr>
        <w:t>1.4.1 IP破圈：为玩家增加进入游戏的路径</w:t>
      </w:r>
    </w:p>
    <w:p w14:paraId="3D058C1F">
      <w:pPr>
        <w:pStyle w:val="173"/>
        <w:ind w:firstLine="480" w:firstLineChars="200"/>
        <w:rPr>
          <w:rFonts w:hint="eastAsia" w:ascii="宋体" w:hAnsi="宋体" w:eastAsia="宋体" w:cs="宋体"/>
          <w:sz w:val="24"/>
          <w:szCs w:val="24"/>
        </w:rPr>
      </w:pPr>
      <w:r>
        <w:rPr>
          <w:rFonts w:hint="eastAsia" w:ascii="宋体" w:hAnsi="宋体" w:eastAsia="宋体" w:cs="宋体"/>
          <w:sz w:val="24"/>
          <w:szCs w:val="24"/>
        </w:rPr>
        <w:t>IP改编游戏在早期最直接的用户来源，是已经了解并喜爱原作的受众。</w:t>
      </w:r>
    </w:p>
    <w:p w14:paraId="3DFE6ED7">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玩家因为认识鸣人、佐助、鼬或水门而进入游戏，对角色身份和经典招式不需要额外解释。IP在这一阶段承担着降低认知成本与提供情感动机的作用。</w:t>
      </w:r>
    </w:p>
    <w:p w14:paraId="6474F2B7">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但如果一款游戏希望长期发展，玩家进入和留下的理由就不能永远只有“我看过原作”。</w:t>
      </w:r>
    </w:p>
    <w:p w14:paraId="22A3812C">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随着决斗场体系、赛事内容和玩家社区逐渐成熟，《火影忍者手游》也形成了独立于原作剧情之外的吸引力。部分玩家会因为角色机制、动作表现、竞技博弈或社区内容接触游戏，即使他们并非原作的深度受众，也能够从玩法中获得乐趣。</w:t>
      </w:r>
    </w:p>
    <w:p w14:paraId="4279B464">
      <w:pPr>
        <w:pStyle w:val="4"/>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因此，我所理解的IP破圈，并不是让游戏逐渐脱离原作，而是增加玩家进入这个IP的路径。</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扩圈”）</w:t>
      </w:r>
    </w:p>
    <w:p w14:paraId="1D9BBEAD">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玩家可以因为原作情怀进入，也可以因为动作PVP进入；可以因为认识某个人物进入，也可以因为喜欢武侠、传统武术或某种视觉主题进入；还可以通过赛事、短视频、玩家梗与线下活动，先认识游戏社区，再反向了解角色和原作。</w:t>
      </w:r>
    </w:p>
    <w:p w14:paraId="56A44B79">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真正有效的破圈可以概括为三个阶段：</w:t>
      </w:r>
    </w:p>
    <w:p w14:paraId="27EF48DA">
      <w:pPr>
        <w:pStyle w:val="4"/>
        <w:ind w:firstLine="482" w:firstLineChars="200"/>
        <w:rPr>
          <w:rFonts w:hint="eastAsia" w:ascii="宋体" w:hAnsi="宋体" w:eastAsia="宋体" w:cs="宋体"/>
          <w:sz w:val="24"/>
          <w:szCs w:val="24"/>
        </w:rPr>
      </w:pPr>
      <w:r>
        <w:rPr>
          <w:rFonts w:hint="eastAsia" w:ascii="宋体" w:hAnsi="宋体" w:eastAsia="宋体" w:cs="宋体"/>
          <w:b/>
          <w:bCs/>
          <w:sz w:val="24"/>
          <w:szCs w:val="24"/>
        </w:rPr>
        <w:t>熟悉角色降低认知成本，新的文化主题制造第一印象，独立而完整的角色玩法负责长期留存。</w:t>
      </w:r>
    </w:p>
    <w:p w14:paraId="07AC9074">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如果原创形态只有视觉噱头而没有可持续的玩法，圈外玩家可能短暂注意，却不会真正进入游戏；如果玩法足够新颖却完全失去角色辨识度，又会伤害原作受众对于IP还原的基本期待。</w:t>
      </w:r>
    </w:p>
    <w:p w14:paraId="4E9EF662">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破圈并不是单纯扩大宣传范围，而是在原作受众与玩法受众之间建立新的连接。</w:t>
      </w:r>
    </w:p>
    <w:bookmarkEnd w:id="10"/>
    <w:p w14:paraId="0CDC08CB">
      <w:pPr>
        <w:pStyle w:val="6"/>
        <w:rPr>
          <w:rFonts w:hint="eastAsia" w:ascii="微软雅黑" w:hAnsi="微软雅黑" w:eastAsia="微软雅黑" w:cs="微软雅黑"/>
          <w:sz w:val="24"/>
          <w:szCs w:val="24"/>
        </w:rPr>
      </w:pPr>
      <w:bookmarkStart w:id="11" w:name="原创角色设计保留什么改变什么"/>
      <w:r>
        <w:rPr>
          <w:rFonts w:hint="eastAsia" w:ascii="微软雅黑" w:hAnsi="微软雅黑" w:eastAsia="微软雅黑" w:cs="微软雅黑"/>
          <w:sz w:val="24"/>
          <w:szCs w:val="24"/>
        </w:rPr>
        <w:t>1.4.2 原创角色设计：保留什么，改变什么</w:t>
      </w:r>
    </w:p>
    <w:p w14:paraId="4004B018">
      <w:pPr>
        <w:pStyle w:val="173"/>
        <w:ind w:firstLine="480" w:firstLineChars="200"/>
        <w:rPr>
          <w:rFonts w:hint="eastAsia" w:ascii="宋体" w:hAnsi="宋体" w:eastAsia="宋体" w:cs="宋体"/>
          <w:sz w:val="24"/>
          <w:szCs w:val="24"/>
        </w:rPr>
      </w:pPr>
      <w:r>
        <w:rPr>
          <w:rFonts w:hint="eastAsia" w:ascii="宋体" w:hAnsi="宋体" w:eastAsia="宋体" w:cs="宋体"/>
          <w:sz w:val="24"/>
          <w:szCs w:val="24"/>
        </w:rPr>
        <w:t>原创衍生角色面对的核心问题是：</w:t>
      </w:r>
    </w:p>
    <w:p w14:paraId="07C74DCA">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当角色离开原作中的既定身份与时间线后，哪些部分可以改变，哪些部分不能改变？</w:t>
      </w:r>
    </w:p>
    <w:p w14:paraId="1135699C">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我认为可以将原创角色的设计拆分为三层。</w:t>
      </w:r>
    </w:p>
    <w:p w14:paraId="4C73B5B9">
      <w:pPr>
        <w:pStyle w:val="7"/>
        <w:rPr>
          <w:rFonts w:hint="eastAsia" w:ascii="宋体" w:hAnsi="宋体" w:eastAsia="宋体" w:cs="宋体"/>
          <w:sz w:val="24"/>
          <w:szCs w:val="24"/>
        </w:rPr>
      </w:pPr>
      <w:bookmarkStart w:id="12" w:name="第一层必须保留的人物锚点"/>
      <w:r>
        <w:rPr>
          <w:rFonts w:hint="eastAsia" w:ascii="宋体" w:hAnsi="宋体" w:eastAsia="宋体" w:cs="宋体"/>
          <w:sz w:val="24"/>
          <w:szCs w:val="24"/>
        </w:rPr>
        <w:t>第一层：必须保留的人物锚点</w:t>
      </w:r>
    </w:p>
    <w:p w14:paraId="08B5598B">
      <w:pPr>
        <w:pStyle w:val="173"/>
        <w:ind w:firstLine="480" w:firstLineChars="200"/>
        <w:rPr>
          <w:rFonts w:hint="eastAsia" w:ascii="宋体" w:hAnsi="宋体" w:eastAsia="宋体" w:cs="宋体"/>
          <w:sz w:val="24"/>
          <w:szCs w:val="24"/>
        </w:rPr>
      </w:pPr>
      <w:r>
        <w:rPr>
          <w:rFonts w:hint="eastAsia" w:ascii="宋体" w:hAnsi="宋体" w:eastAsia="宋体" w:cs="宋体"/>
          <w:sz w:val="24"/>
          <w:szCs w:val="24"/>
        </w:rPr>
        <w:t>人物锚点负责保证玩家仍然能够辨认角色。</w:t>
      </w:r>
    </w:p>
    <w:p w14:paraId="4050BE1B">
      <w:pPr>
        <w:pStyle w:val="4"/>
        <w:rPr>
          <w:rFonts w:hint="eastAsia" w:ascii="宋体" w:hAnsi="宋体" w:eastAsia="宋体" w:cs="宋体"/>
          <w:sz w:val="24"/>
          <w:szCs w:val="24"/>
        </w:rPr>
      </w:pPr>
      <w:r>
        <w:rPr>
          <w:rFonts w:hint="eastAsia" w:ascii="宋体" w:hAnsi="宋体" w:eastAsia="宋体" w:cs="宋体"/>
          <w:sz w:val="24"/>
          <w:szCs w:val="24"/>
        </w:rPr>
        <w:t>它可能包括：</w:t>
      </w:r>
    </w:p>
    <w:p w14:paraId="53A0E877">
      <w:pPr>
        <w:pStyle w:val="174"/>
        <w:numPr>
          <w:ilvl w:val="0"/>
          <w:numId w:val="10"/>
        </w:numPr>
        <w:rPr>
          <w:rFonts w:hint="eastAsia" w:ascii="宋体" w:hAnsi="宋体" w:eastAsia="宋体" w:cs="宋体"/>
          <w:sz w:val="24"/>
          <w:szCs w:val="24"/>
        </w:rPr>
      </w:pPr>
      <w:r>
        <w:rPr>
          <w:rFonts w:hint="eastAsia" w:ascii="宋体" w:hAnsi="宋体" w:eastAsia="宋体" w:cs="宋体"/>
          <w:sz w:val="24"/>
          <w:szCs w:val="24"/>
        </w:rPr>
        <w:t>最具有代表性的性格；</w:t>
      </w:r>
    </w:p>
    <w:p w14:paraId="523B0A85">
      <w:pPr>
        <w:pStyle w:val="174"/>
        <w:numPr>
          <w:ilvl w:val="0"/>
          <w:numId w:val="10"/>
        </w:numPr>
        <w:rPr>
          <w:rFonts w:hint="eastAsia" w:ascii="宋体" w:hAnsi="宋体" w:eastAsia="宋体" w:cs="宋体"/>
          <w:sz w:val="24"/>
          <w:szCs w:val="24"/>
        </w:rPr>
      </w:pPr>
      <w:r>
        <w:rPr>
          <w:rFonts w:hint="eastAsia" w:ascii="宋体" w:hAnsi="宋体" w:eastAsia="宋体" w:cs="宋体"/>
          <w:sz w:val="24"/>
          <w:szCs w:val="24"/>
        </w:rPr>
        <w:t>原作中的核心能力或战斗习惯；</w:t>
      </w:r>
    </w:p>
    <w:p w14:paraId="3DE9162F">
      <w:pPr>
        <w:pStyle w:val="174"/>
        <w:numPr>
          <w:ilvl w:val="0"/>
          <w:numId w:val="10"/>
        </w:numPr>
        <w:rPr>
          <w:rFonts w:hint="eastAsia" w:ascii="宋体" w:hAnsi="宋体" w:eastAsia="宋体" w:cs="宋体"/>
          <w:sz w:val="24"/>
          <w:szCs w:val="24"/>
        </w:rPr>
      </w:pPr>
      <w:r>
        <w:rPr>
          <w:rFonts w:hint="eastAsia" w:ascii="宋体" w:hAnsi="宋体" w:eastAsia="宋体" w:cs="宋体"/>
          <w:sz w:val="24"/>
          <w:szCs w:val="24"/>
        </w:rPr>
        <w:t>角色最重要的人际关系</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带土与琳</w:t>
      </w:r>
      <w:r>
        <w:rPr>
          <w:rFonts w:hint="eastAsia" w:ascii="宋体" w:hAnsi="宋体" w:eastAsia="宋体" w:cs="宋体"/>
          <w:sz w:val="24"/>
          <w:szCs w:val="24"/>
          <w:lang w:eastAsia="zh-CN"/>
        </w:rPr>
        <w:t>）</w:t>
      </w:r>
      <w:r>
        <w:rPr>
          <w:rFonts w:hint="eastAsia" w:ascii="宋体" w:hAnsi="宋体" w:eastAsia="宋体" w:cs="宋体"/>
          <w:sz w:val="24"/>
          <w:szCs w:val="24"/>
        </w:rPr>
        <w:t>；</w:t>
      </w:r>
    </w:p>
    <w:p w14:paraId="47E27E87">
      <w:pPr>
        <w:pStyle w:val="174"/>
        <w:numPr>
          <w:ilvl w:val="0"/>
          <w:numId w:val="10"/>
        </w:numPr>
        <w:rPr>
          <w:rFonts w:hint="eastAsia" w:ascii="宋体" w:hAnsi="宋体" w:eastAsia="宋体" w:cs="宋体"/>
          <w:sz w:val="24"/>
          <w:szCs w:val="24"/>
        </w:rPr>
      </w:pPr>
      <w:r>
        <w:rPr>
          <w:rFonts w:hint="eastAsia" w:ascii="宋体" w:hAnsi="宋体" w:eastAsia="宋体" w:cs="宋体"/>
          <w:sz w:val="24"/>
          <w:szCs w:val="24"/>
        </w:rPr>
        <w:t>标志性的动作、语言与视觉符号；</w:t>
      </w:r>
    </w:p>
    <w:p w14:paraId="17267CC4">
      <w:pPr>
        <w:pStyle w:val="174"/>
        <w:numPr>
          <w:ilvl w:val="0"/>
          <w:numId w:val="10"/>
        </w:numPr>
        <w:rPr>
          <w:rFonts w:hint="eastAsia" w:ascii="宋体" w:hAnsi="宋体" w:eastAsia="宋体" w:cs="宋体"/>
          <w:sz w:val="24"/>
          <w:szCs w:val="24"/>
        </w:rPr>
      </w:pPr>
      <w:r>
        <w:rPr>
          <w:rFonts w:hint="eastAsia" w:ascii="宋体" w:hAnsi="宋体" w:eastAsia="宋体" w:cs="宋体"/>
          <w:sz w:val="24"/>
          <w:szCs w:val="24"/>
        </w:rPr>
        <w:t>玩家对角色已经形成的基础体验预期。</w:t>
      </w:r>
    </w:p>
    <w:p w14:paraId="52E9DCB6">
      <w:pPr>
        <w:pStyle w:val="173"/>
        <w:rPr>
          <w:rFonts w:hint="eastAsia" w:ascii="宋体" w:hAnsi="宋体" w:eastAsia="宋体" w:cs="宋体"/>
          <w:sz w:val="24"/>
          <w:szCs w:val="24"/>
        </w:rPr>
      </w:pPr>
      <w:r>
        <w:rPr>
          <w:rFonts w:hint="eastAsia" w:ascii="宋体" w:hAnsi="宋体" w:eastAsia="宋体" w:cs="宋体"/>
          <w:sz w:val="24"/>
          <w:szCs w:val="24"/>
        </w:rPr>
        <w:t>这些内容不一定全部原样保留，但角色必须拥有至少一个稳定核心。</w:t>
      </w:r>
    </w:p>
    <w:p w14:paraId="6D157552">
      <w:pPr>
        <w:pStyle w:val="4"/>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例如，将日向一族角色放入传统武术主题时，可以改变其服装、身份与具体招式，却仍需要保留其擅长近身掌法、重视身体控制与穴位打击等基本认知。新的武术体系应当与原有角色特征发生联系，而不是任意套用。</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比如最近的日向雏田[八级宗师]</w:t>
      </w:r>
      <w:r>
        <w:rPr>
          <w:rFonts w:hint="eastAsia" w:ascii="宋体" w:hAnsi="宋体" w:eastAsia="宋体" w:cs="宋体"/>
          <w:sz w:val="24"/>
          <w:szCs w:val="24"/>
          <w:lang w:eastAsia="zh-CN"/>
        </w:rPr>
        <w:t>）</w:t>
      </w:r>
    </w:p>
    <w:p w14:paraId="309E99F6">
      <w:pPr>
        <w:pStyle w:val="4"/>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5828030" cy="3082925"/>
            <wp:effectExtent l="0" t="0" r="1270" b="3175"/>
            <wp:docPr id="18" name="图片 18" descr="9ad04bf443d25e1765c759cfa78418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9ad04bf443d25e1765c759cfa784181b"/>
                    <pic:cNvPicPr>
                      <a:picLocks noChangeAspect="1"/>
                    </pic:cNvPicPr>
                  </pic:nvPicPr>
                  <pic:blipFill>
                    <a:blip r:embed="rId21"/>
                    <a:stretch>
                      <a:fillRect/>
                    </a:stretch>
                  </pic:blipFill>
                  <pic:spPr>
                    <a:xfrm>
                      <a:off x="0" y="0"/>
                      <a:ext cx="5828030" cy="3082925"/>
                    </a:xfrm>
                    <a:prstGeom prst="rect">
                      <a:avLst/>
                    </a:prstGeom>
                  </pic:spPr>
                </pic:pic>
              </a:graphicData>
            </a:graphic>
          </wp:inline>
        </w:drawing>
      </w:r>
    </w:p>
    <w:bookmarkEnd w:id="12"/>
    <w:p w14:paraId="01334561">
      <w:pPr>
        <w:pStyle w:val="7"/>
        <w:rPr>
          <w:rFonts w:hint="eastAsia" w:ascii="宋体" w:hAnsi="宋体" w:eastAsia="宋体" w:cs="宋体"/>
          <w:sz w:val="24"/>
          <w:szCs w:val="24"/>
        </w:rPr>
      </w:pPr>
      <w:bookmarkStart w:id="13" w:name="第二层可以重新解释的主题外壳"/>
      <w:r>
        <w:rPr>
          <w:rFonts w:hint="eastAsia" w:ascii="宋体" w:hAnsi="宋体" w:eastAsia="宋体" w:cs="宋体"/>
          <w:sz w:val="24"/>
          <w:szCs w:val="24"/>
        </w:rPr>
        <w:t>第二层：可以重新解释的主题外壳</w:t>
      </w:r>
    </w:p>
    <w:p w14:paraId="4BB76A43">
      <w:pPr>
        <w:pStyle w:val="173"/>
        <w:ind w:firstLine="480" w:firstLineChars="200"/>
        <w:rPr>
          <w:rFonts w:hint="eastAsia" w:ascii="宋体" w:hAnsi="宋体" w:eastAsia="宋体" w:cs="宋体"/>
          <w:sz w:val="24"/>
          <w:szCs w:val="24"/>
        </w:rPr>
      </w:pPr>
      <w:r>
        <w:rPr>
          <w:rFonts w:hint="eastAsia" w:ascii="宋体" w:hAnsi="宋体" w:eastAsia="宋体" w:cs="宋体"/>
          <w:sz w:val="24"/>
          <w:szCs w:val="24"/>
        </w:rPr>
        <w:t>原创系列可以改变角色所处的世界、职业、武器、服饰与文化背景。</w:t>
      </w:r>
    </w:p>
    <w:p w14:paraId="00E23E1E">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这些变化负责制造新鲜感，也让玩家能够重新观察已经熟悉的人物。例如，同一名忍者进入武侠世界后，其忍术可以被重新解释为剑法、身法、内力或机关</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漂泊带土</w:t>
      </w:r>
      <w:r>
        <w:rPr>
          <w:rFonts w:hint="eastAsia" w:ascii="宋体" w:hAnsi="宋体" w:eastAsia="宋体" w:cs="宋体"/>
          <w:sz w:val="24"/>
          <w:szCs w:val="24"/>
          <w:lang w:eastAsia="zh-CN"/>
        </w:rPr>
        <w:t>）</w:t>
      </w:r>
      <w:r>
        <w:rPr>
          <w:rFonts w:hint="eastAsia" w:ascii="宋体" w:hAnsi="宋体" w:eastAsia="宋体" w:cs="宋体"/>
          <w:sz w:val="24"/>
          <w:szCs w:val="24"/>
        </w:rPr>
        <w:t>；原作中的组织关系，也可以被转写为门派、江湖势力</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漂泊佩恩</w:t>
      </w:r>
      <w:r>
        <w:rPr>
          <w:rFonts w:hint="eastAsia" w:ascii="宋体" w:hAnsi="宋体" w:eastAsia="宋体" w:cs="宋体"/>
          <w:sz w:val="24"/>
          <w:szCs w:val="24"/>
          <w:lang w:eastAsia="zh-CN"/>
        </w:rPr>
        <w:t>）</w:t>
      </w:r>
      <w:r>
        <w:rPr>
          <w:rFonts w:hint="eastAsia" w:ascii="宋体" w:hAnsi="宋体" w:eastAsia="宋体" w:cs="宋体"/>
          <w:sz w:val="24"/>
          <w:szCs w:val="24"/>
        </w:rPr>
        <w:t>或师承关系。</w:t>
      </w:r>
    </w:p>
    <w:p w14:paraId="3289399B">
      <w:pPr>
        <w:pStyle w:val="4"/>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但主题不能只停留在美术层。</w:t>
      </w:r>
    </w:p>
    <w:p w14:paraId="78A9131E">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如果角色换上武侠服装，技能仍然只是原作忍术替换特效，那么新世界观并未真正参与角色设计。主题应当进一步影响角色的攻击节奏、动作方式、武器使用与核心机制。</w:t>
      </w:r>
    </w:p>
    <w:bookmarkEnd w:id="13"/>
    <w:p w14:paraId="667EE9A1">
      <w:pPr>
        <w:pStyle w:val="7"/>
        <w:rPr>
          <w:rFonts w:hint="eastAsia" w:ascii="宋体" w:hAnsi="宋体" w:eastAsia="宋体" w:cs="宋体"/>
          <w:sz w:val="24"/>
          <w:szCs w:val="24"/>
        </w:rPr>
      </w:pPr>
      <w:bookmarkStart w:id="14" w:name="第三层需要重新建立的玩法核心"/>
      <w:r>
        <w:rPr>
          <w:rFonts w:hint="eastAsia" w:ascii="宋体" w:hAnsi="宋体" w:eastAsia="宋体" w:cs="宋体"/>
          <w:sz w:val="24"/>
          <w:szCs w:val="24"/>
        </w:rPr>
        <w:t>第三层：需要重新建立的玩法核心</w:t>
      </w:r>
    </w:p>
    <w:p w14:paraId="0A36736F">
      <w:pPr>
        <w:pStyle w:val="173"/>
        <w:ind w:firstLine="480" w:firstLineChars="200"/>
        <w:rPr>
          <w:rFonts w:hint="eastAsia" w:ascii="宋体" w:hAnsi="宋体" w:eastAsia="宋体" w:cs="宋体"/>
          <w:sz w:val="24"/>
          <w:szCs w:val="24"/>
        </w:rPr>
      </w:pPr>
      <w:r>
        <w:rPr>
          <w:rFonts w:hint="eastAsia" w:ascii="宋体" w:hAnsi="宋体" w:eastAsia="宋体" w:cs="宋体"/>
          <w:sz w:val="24"/>
          <w:szCs w:val="24"/>
        </w:rPr>
        <w:t>原创形态最终仍然需要作为一个独立的决斗场角色成立。</w:t>
      </w:r>
    </w:p>
    <w:p w14:paraId="02D18D27">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设计者需要从“原人物特征”与“新主题特征”的交集出发，重新提炼核心玩法，而不是把两套元素分别堆放在角色身上。</w:t>
      </w:r>
    </w:p>
    <w:p w14:paraId="7D12E12F">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其设计过程可以概括为：</w:t>
      </w:r>
    </w:p>
    <w:p w14:paraId="323A2987">
      <w:pPr>
        <w:pStyle w:val="4"/>
        <w:ind w:firstLine="482" w:firstLineChars="200"/>
        <w:rPr>
          <w:rFonts w:hint="eastAsia" w:ascii="宋体" w:hAnsi="宋体" w:eastAsia="宋体" w:cs="宋体"/>
          <w:sz w:val="24"/>
          <w:szCs w:val="24"/>
        </w:rPr>
      </w:pPr>
      <w:r>
        <w:rPr>
          <w:rFonts w:hint="eastAsia" w:ascii="宋体" w:hAnsi="宋体" w:eastAsia="宋体" w:cs="宋体"/>
          <w:b/>
          <w:bCs/>
          <w:sz w:val="24"/>
          <w:szCs w:val="24"/>
        </w:rPr>
        <w:t>原人物锚点＋新文化主题——新的战斗幻想——新的核心机制。</w:t>
      </w:r>
    </w:p>
    <w:p w14:paraId="0185A491">
      <w:pPr>
        <w:pStyle w:val="4"/>
        <w:rPr>
          <w:rFonts w:hint="eastAsia" w:ascii="宋体" w:hAnsi="宋体" w:eastAsia="宋体" w:cs="宋体"/>
          <w:sz w:val="24"/>
          <w:szCs w:val="24"/>
        </w:rPr>
      </w:pPr>
      <w:r>
        <w:rPr>
          <w:rFonts w:hint="eastAsia" w:ascii="宋体" w:hAnsi="宋体" w:eastAsia="宋体" w:cs="宋体"/>
          <w:sz w:val="24"/>
          <w:szCs w:val="24"/>
        </w:rPr>
        <w:t>只有当三者形成因果关系时，原创形态才既具有新鲜感，又不会失去人物身份。</w:t>
      </w:r>
    </w:p>
    <w:bookmarkEnd w:id="11"/>
    <w:bookmarkEnd w:id="14"/>
    <w:p w14:paraId="514259AA">
      <w:pPr>
        <w:pStyle w:val="6"/>
        <w:rPr>
          <w:rFonts w:hint="eastAsia" w:ascii="微软雅黑" w:hAnsi="微软雅黑" w:eastAsia="微软雅黑" w:cs="微软雅黑"/>
          <w:sz w:val="24"/>
          <w:szCs w:val="24"/>
        </w:rPr>
      </w:pPr>
      <w:bookmarkStart w:id="15" w:name="从单个限定到系列世界"/>
      <w:r>
        <w:rPr>
          <w:rFonts w:hint="eastAsia" w:ascii="微软雅黑" w:hAnsi="微软雅黑" w:eastAsia="微软雅黑" w:cs="微软雅黑"/>
          <w:sz w:val="24"/>
          <w:szCs w:val="24"/>
        </w:rPr>
        <w:t>1.4.3 从单个限定到系列世界</w:t>
      </w:r>
    </w:p>
    <w:p w14:paraId="1180806D">
      <w:pPr>
        <w:pStyle w:val="173"/>
        <w:ind w:firstLine="480" w:firstLineChars="200"/>
        <w:rPr>
          <w:rFonts w:hint="eastAsia" w:ascii="宋体" w:hAnsi="宋体" w:eastAsia="宋体" w:cs="宋体"/>
          <w:sz w:val="24"/>
          <w:szCs w:val="24"/>
        </w:rPr>
      </w:pPr>
      <w:r>
        <w:rPr>
          <w:rFonts w:hint="eastAsia" w:ascii="宋体" w:hAnsi="宋体" w:eastAsia="宋体" w:cs="宋体"/>
          <w:sz w:val="24"/>
          <w:szCs w:val="24"/>
        </w:rPr>
        <w:t>单个节庆忍者能够提供阶段性新鲜感，但它很难独立承担长期内容扩展。</w:t>
      </w:r>
    </w:p>
    <w:p w14:paraId="7EB273C8">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真正适合长线运营的原创内容，需要从“一个特殊形态”逐渐发展为“一个可以继续加入角色的主题世界”。</w:t>
      </w:r>
    </w:p>
    <w:p w14:paraId="2F8FF773">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一个原创系列若要形成长期资产，应当具备几个条件。</w:t>
      </w:r>
    </w:p>
    <w:p w14:paraId="06FCD798">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首先，它需</w:t>
      </w:r>
      <w:r>
        <w:rPr>
          <w:rFonts w:hint="eastAsia" w:ascii="宋体" w:hAnsi="宋体" w:eastAsia="宋体" w:cs="宋体"/>
          <w:b/>
          <w:bCs/>
          <w:sz w:val="24"/>
          <w:szCs w:val="24"/>
        </w:rPr>
        <w:t>要统一的世界观与视觉语言</w:t>
      </w:r>
      <w:r>
        <w:rPr>
          <w:rFonts w:hint="eastAsia" w:ascii="宋体" w:hAnsi="宋体" w:eastAsia="宋体" w:cs="宋体"/>
          <w:sz w:val="24"/>
          <w:szCs w:val="24"/>
        </w:rPr>
        <w:t>。玩家看到新的角色时，能够迅速判断其属于哪个系列，并对该系列的气质形成稳定预期。</w:t>
      </w:r>
    </w:p>
    <w:p w14:paraId="474EA3DC">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其次，不同角色不能只是共享服装风格，还需要在新世界中拥有</w:t>
      </w:r>
      <w:r>
        <w:rPr>
          <w:rFonts w:hint="eastAsia" w:ascii="宋体" w:hAnsi="宋体" w:eastAsia="宋体" w:cs="宋体"/>
          <w:b/>
          <w:bCs/>
          <w:sz w:val="24"/>
          <w:szCs w:val="24"/>
        </w:rPr>
        <w:t>各自的身份、立场与关系</w:t>
      </w:r>
      <w:r>
        <w:rPr>
          <w:rFonts w:hint="eastAsia" w:ascii="宋体" w:hAnsi="宋体" w:eastAsia="宋体" w:cs="宋体"/>
          <w:sz w:val="24"/>
          <w:szCs w:val="24"/>
        </w:rPr>
        <w:t>。原作人物之间的联系可以被保留，也可以重新组合，但应当形成可以继续展开的叙事结构。</w:t>
      </w:r>
    </w:p>
    <w:p w14:paraId="23191610">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再次，每个角色的</w:t>
      </w:r>
      <w:r>
        <w:rPr>
          <w:rFonts w:hint="eastAsia" w:ascii="宋体" w:hAnsi="宋体" w:eastAsia="宋体" w:cs="宋体"/>
          <w:b/>
          <w:bCs/>
          <w:sz w:val="24"/>
          <w:szCs w:val="24"/>
        </w:rPr>
        <w:t>玩法需要表现主题的不同侧面</w:t>
      </w:r>
      <w:r>
        <w:rPr>
          <w:rFonts w:hint="eastAsia" w:ascii="宋体" w:hAnsi="宋体" w:eastAsia="宋体" w:cs="宋体"/>
          <w:sz w:val="24"/>
          <w:szCs w:val="24"/>
        </w:rPr>
        <w:t>。同一武侠世界中的角色，可以分别强调剑术、身法、暗器、医术或内功，而不是所有人都使用相似的特效和动作。</w:t>
      </w:r>
    </w:p>
    <w:p w14:paraId="2265B897">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最后，系列需要</w:t>
      </w:r>
      <w:r>
        <w:rPr>
          <w:rFonts w:hint="eastAsia" w:ascii="宋体" w:hAnsi="宋体" w:eastAsia="宋体" w:cs="宋体"/>
          <w:b/>
          <w:bCs/>
          <w:sz w:val="24"/>
          <w:szCs w:val="24"/>
        </w:rPr>
        <w:t>预留扩展空间</w:t>
      </w:r>
      <w:r>
        <w:rPr>
          <w:rFonts w:hint="eastAsia" w:ascii="宋体" w:hAnsi="宋体" w:eastAsia="宋体" w:cs="宋体"/>
          <w:sz w:val="24"/>
          <w:szCs w:val="24"/>
        </w:rPr>
        <w:t>。一个主题是否适合长期运营，不只取决于第一名角色是否有趣，还取决于它能否自然容纳后续人物，是否能够通过不同角色继续呈现新的玩法。</w:t>
      </w:r>
    </w:p>
    <w:p w14:paraId="3945FE35">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因此，原创世界观的价值在于，它将一次性的角色创意转化为可以反复开发的内容框架。</w:t>
      </w:r>
    </w:p>
    <w:p w14:paraId="22C2E741">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角色不再是孤立出现的限定形态，而会共同积累这个系列的世界设定、视觉符号与玩家记忆。每次加入新角色，也会反过来增加旧角色和旧剧情的价值。</w:t>
      </w:r>
    </w:p>
    <w:bookmarkEnd w:id="15"/>
    <w:p w14:paraId="50011DE8">
      <w:pPr>
        <w:pStyle w:val="6"/>
        <w:rPr>
          <w:rFonts w:hint="eastAsia" w:ascii="微软雅黑" w:hAnsi="微软雅黑" w:eastAsia="微软雅黑" w:cs="微软雅黑"/>
          <w:sz w:val="24"/>
          <w:szCs w:val="24"/>
        </w:rPr>
      </w:pPr>
      <w:bookmarkStart w:id="16" w:name="长线运营中的内容生产阶梯"/>
      <w:r>
        <w:rPr>
          <w:rFonts w:hint="eastAsia" w:ascii="微软雅黑" w:hAnsi="微软雅黑" w:eastAsia="微软雅黑" w:cs="微软雅黑"/>
          <w:sz w:val="24"/>
          <w:szCs w:val="24"/>
        </w:rPr>
        <w:t>1.4.4 长线运营中的内容生产阶梯</w:t>
      </w:r>
    </w:p>
    <w:p w14:paraId="5A33957E">
      <w:pPr>
        <w:pStyle w:val="173"/>
        <w:ind w:firstLine="480" w:firstLineChars="200"/>
        <w:rPr>
          <w:rFonts w:hint="eastAsia" w:ascii="宋体" w:hAnsi="宋体" w:eastAsia="宋体" w:cs="宋体"/>
          <w:color w:val="C00000"/>
          <w:sz w:val="24"/>
          <w:szCs w:val="24"/>
        </w:rPr>
      </w:pPr>
      <w:r>
        <w:rPr>
          <w:rFonts w:hint="eastAsia" w:ascii="宋体" w:hAnsi="宋体" w:eastAsia="宋体" w:cs="宋体"/>
          <w:sz w:val="24"/>
          <w:szCs w:val="24"/>
        </w:rPr>
        <w:t>从《火影忍者手游》的长期内容演变中，可以抽象出一条由</w:t>
      </w:r>
      <w:r>
        <w:rPr>
          <w:rFonts w:hint="eastAsia" w:ascii="宋体" w:hAnsi="宋体" w:eastAsia="宋体" w:cs="宋体"/>
          <w:color w:val="C00000"/>
          <w:sz w:val="24"/>
          <w:szCs w:val="24"/>
        </w:rPr>
        <w:t>浅入深的IP开发阶梯：</w:t>
      </w:r>
    </w:p>
    <w:p w14:paraId="7719735F">
      <w:pPr>
        <w:pStyle w:val="4"/>
        <w:ind w:left="479" w:leftChars="228" w:firstLine="0" w:firstLineChars="0"/>
        <w:rPr>
          <w:rFonts w:hint="eastAsia" w:ascii="宋体" w:hAnsi="宋体" w:eastAsia="宋体" w:cs="宋体"/>
          <w:b/>
          <w:bCs/>
          <w:sz w:val="24"/>
          <w:szCs w:val="24"/>
        </w:rPr>
      </w:pPr>
      <w:r>
        <w:rPr>
          <w:rFonts w:hint="eastAsia" w:ascii="宋体" w:hAnsi="宋体" w:eastAsia="宋体" w:cs="宋体"/>
          <w:b/>
          <w:bCs/>
          <w:sz w:val="24"/>
          <w:szCs w:val="24"/>
        </w:rPr>
        <w:t>第一层是原作还原。</w:t>
      </w:r>
    </w:p>
    <w:p w14:paraId="40747084">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将原作中的主要人物、经典形态和重要战斗转化为游戏角色，满足原作受众最直接的体验期待。</w:t>
      </w:r>
    </w:p>
    <w:p w14:paraId="150A17FF">
      <w:pPr>
        <w:pStyle w:val="4"/>
        <w:ind w:left="239" w:leftChars="114" w:firstLine="241" w:firstLineChars="100"/>
        <w:rPr>
          <w:rFonts w:hint="eastAsia" w:ascii="宋体" w:hAnsi="宋体" w:eastAsia="宋体" w:cs="宋体"/>
          <w:b/>
          <w:bCs/>
          <w:sz w:val="24"/>
          <w:szCs w:val="24"/>
        </w:rPr>
      </w:pPr>
      <w:r>
        <w:rPr>
          <w:rFonts w:hint="eastAsia" w:ascii="宋体" w:hAnsi="宋体" w:eastAsia="宋体" w:cs="宋体"/>
          <w:b/>
          <w:bCs/>
          <w:sz w:val="24"/>
          <w:szCs w:val="24"/>
        </w:rPr>
        <w:t>第二层是原作再挖掘。</w:t>
      </w:r>
    </w:p>
    <w:p w14:paraId="2AE6F5A0">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选择人物在原作中的短暂状态、特殊战斗或较少被关注的能力，以新的技能组重新解释。</w:t>
      </w:r>
    </w:p>
    <w:p w14:paraId="5D167E61">
      <w:pPr>
        <w:pStyle w:val="4"/>
        <w:ind w:left="479" w:leftChars="228" w:firstLine="0" w:firstLineChars="0"/>
        <w:rPr>
          <w:rFonts w:hint="eastAsia" w:ascii="宋体" w:hAnsi="宋体" w:eastAsia="宋体" w:cs="宋体"/>
          <w:b/>
          <w:bCs/>
          <w:sz w:val="24"/>
          <w:szCs w:val="24"/>
        </w:rPr>
      </w:pPr>
      <w:r>
        <w:rPr>
          <w:rFonts w:hint="eastAsia" w:ascii="宋体" w:hAnsi="宋体" w:eastAsia="宋体" w:cs="宋体"/>
          <w:b/>
          <w:bCs/>
          <w:sz w:val="24"/>
          <w:szCs w:val="24"/>
        </w:rPr>
        <w:t>第三层是节庆与主题限定。</w:t>
      </w:r>
    </w:p>
    <w:p w14:paraId="64448FC7">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在不建立完整世界观的情况下，为角色提供具有时令、节庆或特殊文化风格的新形态。</w:t>
      </w:r>
    </w:p>
    <w:p w14:paraId="2A522627">
      <w:pPr>
        <w:pStyle w:val="4"/>
        <w:ind w:left="479" w:leftChars="228" w:firstLine="0" w:firstLineChars="0"/>
        <w:rPr>
          <w:rFonts w:hint="eastAsia" w:ascii="宋体" w:hAnsi="宋体" w:eastAsia="宋体" w:cs="宋体"/>
          <w:b/>
          <w:bCs/>
          <w:sz w:val="24"/>
          <w:szCs w:val="24"/>
        </w:rPr>
      </w:pPr>
      <w:r>
        <w:rPr>
          <w:rFonts w:hint="eastAsia" w:ascii="宋体" w:hAnsi="宋体" w:eastAsia="宋体" w:cs="宋体"/>
          <w:b/>
          <w:bCs/>
          <w:sz w:val="24"/>
          <w:szCs w:val="24"/>
        </w:rPr>
        <w:t>第四层是系列化原创世界。</w:t>
      </w:r>
    </w:p>
    <w:p w14:paraId="4DD0ACCB">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建立统一的主题、角色身份与关系结构，使不同人物能够在新的世界线中持续推出。</w:t>
      </w:r>
    </w:p>
    <w:p w14:paraId="6E3D012E">
      <w:pPr>
        <w:pStyle w:val="4"/>
        <w:ind w:left="239" w:leftChars="114" w:firstLine="241" w:firstLineChars="100"/>
        <w:rPr>
          <w:rFonts w:hint="eastAsia" w:ascii="宋体" w:hAnsi="宋体" w:eastAsia="宋体" w:cs="宋体"/>
          <w:b/>
          <w:bCs/>
          <w:sz w:val="24"/>
          <w:szCs w:val="24"/>
        </w:rPr>
      </w:pPr>
      <w:r>
        <w:rPr>
          <w:rFonts w:hint="eastAsia" w:ascii="宋体" w:hAnsi="宋体" w:eastAsia="宋体" w:cs="宋体"/>
          <w:b/>
          <w:bCs/>
          <w:sz w:val="24"/>
          <w:szCs w:val="24"/>
        </w:rPr>
        <w:t>第五层是文化与社区共创。</w:t>
      </w:r>
    </w:p>
    <w:p w14:paraId="7E52BD41">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将现实文化、传统武术、玩家社区记忆或长期形成的游戏文化引入角色与活动，使IP不仅重复原作，也能够吸收新的内容来源。</w:t>
      </w:r>
    </w:p>
    <w:p w14:paraId="7246AF55">
      <w:pPr>
        <w:pStyle w:val="4"/>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这条阶梯并不意味着后面的层级会取代前面的层级。</w:t>
      </w:r>
    </w:p>
    <w:p w14:paraId="0FD77B95">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原作还原仍然是IP游戏的基础，原创系列则承担补充新鲜感和扩展空间的作用。两者交替进行，才能同时照顾原作用户、新玩家与长期竞技玩家。</w:t>
      </w:r>
    </w:p>
    <w:bookmarkEnd w:id="16"/>
    <w:p w14:paraId="24681B92">
      <w:pPr>
        <w:pStyle w:val="6"/>
        <w:rPr>
          <w:rFonts w:hint="eastAsia" w:ascii="微软雅黑" w:hAnsi="微软雅黑" w:eastAsia="微软雅黑" w:cs="微软雅黑"/>
          <w:sz w:val="24"/>
          <w:szCs w:val="24"/>
        </w:rPr>
      </w:pPr>
      <w:bookmarkStart w:id="17" w:name="原创衍生的风险与边界"/>
      <w:r>
        <w:rPr>
          <w:rFonts w:hint="eastAsia" w:ascii="微软雅黑" w:hAnsi="微软雅黑" w:eastAsia="微软雅黑" w:cs="微软雅黑"/>
          <w:sz w:val="24"/>
          <w:szCs w:val="24"/>
        </w:rPr>
        <w:t>1.4.5 原创衍生的风险与边界</w:t>
      </w:r>
    </w:p>
    <w:p w14:paraId="15A7BF29">
      <w:pPr>
        <w:pStyle w:val="173"/>
        <w:ind w:firstLine="480" w:firstLineChars="200"/>
        <w:rPr>
          <w:rFonts w:hint="eastAsia" w:ascii="宋体" w:hAnsi="宋体" w:eastAsia="宋体" w:cs="宋体"/>
          <w:sz w:val="24"/>
          <w:szCs w:val="24"/>
        </w:rPr>
      </w:pPr>
      <w:r>
        <w:rPr>
          <w:rFonts w:hint="eastAsia" w:ascii="宋体" w:hAnsi="宋体" w:eastAsia="宋体" w:cs="宋体"/>
          <w:sz w:val="24"/>
          <w:szCs w:val="24"/>
        </w:rPr>
        <w:t>原创内容能够延长IP的生命力，但也存在明显风险。</w:t>
      </w:r>
    </w:p>
    <w:p w14:paraId="68AD70EA">
      <w:pPr>
        <w:pStyle w:val="7"/>
        <w:rPr>
          <w:rFonts w:hint="eastAsia" w:ascii="宋体" w:hAnsi="宋体" w:eastAsia="宋体" w:cs="宋体"/>
          <w:sz w:val="24"/>
          <w:szCs w:val="24"/>
        </w:rPr>
      </w:pPr>
      <w:bookmarkStart w:id="18" w:name="角色辨识度被主题覆盖"/>
      <w:r>
        <w:rPr>
          <w:rFonts w:hint="eastAsia" w:ascii="宋体" w:hAnsi="宋体" w:eastAsia="宋体" w:cs="宋体"/>
          <w:sz w:val="24"/>
          <w:szCs w:val="24"/>
        </w:rPr>
        <w:t>角色辨识度被主题覆盖</w:t>
      </w:r>
    </w:p>
    <w:p w14:paraId="422C6B9C">
      <w:pPr>
        <w:pStyle w:val="173"/>
        <w:ind w:firstLine="480" w:firstLineChars="200"/>
        <w:rPr>
          <w:rFonts w:hint="eastAsia" w:ascii="宋体" w:hAnsi="宋体" w:eastAsia="宋体" w:cs="宋体"/>
          <w:sz w:val="24"/>
          <w:szCs w:val="24"/>
        </w:rPr>
      </w:pPr>
      <w:r>
        <w:rPr>
          <w:rFonts w:hint="eastAsia" w:ascii="宋体" w:hAnsi="宋体" w:eastAsia="宋体" w:cs="宋体"/>
          <w:sz w:val="24"/>
          <w:szCs w:val="24"/>
        </w:rPr>
        <w:t>如果设计者只重视新世界观，却没有保留人物锚点，玩家可能认为角色只是借用了原人物的外形和名字。</w:t>
      </w:r>
    </w:p>
    <w:bookmarkEnd w:id="18"/>
    <w:p w14:paraId="5665D81B">
      <w:pPr>
        <w:pStyle w:val="7"/>
        <w:rPr>
          <w:rFonts w:hint="eastAsia" w:ascii="宋体" w:hAnsi="宋体" w:eastAsia="宋体" w:cs="宋体"/>
          <w:sz w:val="24"/>
          <w:szCs w:val="24"/>
        </w:rPr>
      </w:pPr>
      <w:bookmarkStart w:id="19" w:name="系列沦为重复换装"/>
      <w:r>
        <w:rPr>
          <w:rFonts w:hint="eastAsia" w:ascii="宋体" w:hAnsi="宋体" w:eastAsia="宋体" w:cs="宋体"/>
          <w:sz w:val="24"/>
          <w:szCs w:val="24"/>
        </w:rPr>
        <w:t>系列沦为重复换装</w:t>
      </w:r>
    </w:p>
    <w:p w14:paraId="5B782189">
      <w:pPr>
        <w:pStyle w:val="173"/>
        <w:ind w:firstLine="480" w:firstLineChars="200"/>
        <w:rPr>
          <w:rFonts w:hint="eastAsia" w:ascii="宋体" w:hAnsi="宋体" w:eastAsia="宋体" w:cs="宋体"/>
          <w:sz w:val="24"/>
          <w:szCs w:val="24"/>
        </w:rPr>
      </w:pPr>
      <w:r>
        <w:rPr>
          <w:rFonts w:hint="eastAsia" w:ascii="宋体" w:hAnsi="宋体" w:eastAsia="宋体" w:cs="宋体"/>
          <w:sz w:val="24"/>
          <w:szCs w:val="24"/>
        </w:rPr>
        <w:t>如果所有角色都只替换服饰与技能特效，缺少新身份、新关系和新的玩法机制，原创系列很快会失去新鲜感。</w:t>
      </w:r>
    </w:p>
    <w:bookmarkEnd w:id="19"/>
    <w:p w14:paraId="35D4CCA8">
      <w:pPr>
        <w:pStyle w:val="7"/>
        <w:rPr>
          <w:rFonts w:hint="eastAsia" w:ascii="宋体" w:hAnsi="宋体" w:eastAsia="宋体" w:cs="宋体"/>
          <w:sz w:val="24"/>
          <w:szCs w:val="24"/>
        </w:rPr>
      </w:pPr>
      <w:bookmarkStart w:id="20" w:name="玩法创新与角色还原脱节"/>
      <w:r>
        <w:rPr>
          <w:rFonts w:hint="eastAsia" w:ascii="宋体" w:hAnsi="宋体" w:eastAsia="宋体" w:cs="宋体"/>
          <w:sz w:val="24"/>
          <w:szCs w:val="24"/>
        </w:rPr>
        <w:t>玩法创新与角色还原脱节</w:t>
      </w:r>
    </w:p>
    <w:p w14:paraId="718D4983">
      <w:pPr>
        <w:pStyle w:val="173"/>
        <w:ind w:firstLine="480" w:firstLineChars="200"/>
        <w:rPr>
          <w:rFonts w:hint="eastAsia" w:ascii="宋体" w:hAnsi="宋体" w:eastAsia="宋体" w:cs="宋体"/>
          <w:sz w:val="24"/>
          <w:szCs w:val="24"/>
        </w:rPr>
      </w:pPr>
      <w:r>
        <w:rPr>
          <w:rFonts w:hint="eastAsia" w:ascii="宋体" w:hAnsi="宋体" w:eastAsia="宋体" w:cs="宋体"/>
          <w:sz w:val="24"/>
          <w:szCs w:val="24"/>
        </w:rPr>
        <w:t>为了制造强度或操作噱头而加入大量不相关能力，会使角色变成机制容器。即使玩法复杂，也无法说明为什么这些机制属于这个人物。</w:t>
      </w:r>
    </w:p>
    <w:bookmarkEnd w:id="20"/>
    <w:p w14:paraId="7060613D">
      <w:pPr>
        <w:pStyle w:val="7"/>
        <w:rPr>
          <w:rFonts w:hint="eastAsia" w:ascii="宋体" w:hAnsi="宋体" w:eastAsia="宋体" w:cs="宋体"/>
          <w:sz w:val="24"/>
          <w:szCs w:val="24"/>
        </w:rPr>
      </w:pPr>
      <w:bookmarkStart w:id="21" w:name="原创内容反客为主"/>
      <w:r>
        <w:rPr>
          <w:rFonts w:hint="eastAsia" w:ascii="宋体" w:hAnsi="宋体" w:eastAsia="宋体" w:cs="宋体"/>
          <w:sz w:val="24"/>
          <w:szCs w:val="24"/>
        </w:rPr>
        <w:t>原创内容反客为主</w:t>
      </w:r>
    </w:p>
    <w:p w14:paraId="7459147F">
      <w:pPr>
        <w:pStyle w:val="173"/>
        <w:ind w:firstLine="480" w:firstLineChars="200"/>
        <w:rPr>
          <w:rFonts w:hint="eastAsia" w:ascii="宋体" w:hAnsi="宋体" w:eastAsia="宋体" w:cs="宋体"/>
          <w:sz w:val="24"/>
          <w:szCs w:val="24"/>
        </w:rPr>
      </w:pPr>
      <w:r>
        <w:rPr>
          <w:rFonts w:hint="eastAsia" w:ascii="宋体" w:hAnsi="宋体" w:eastAsia="宋体" w:cs="宋体"/>
          <w:sz w:val="24"/>
          <w:szCs w:val="24"/>
        </w:rPr>
        <w:t>原创系列应当扩展IP，而不是否定原作。游戏仍需持续回应玩家对经典人物与原作形态的期待，在还原与再创之间保持内容比例。</w:t>
      </w:r>
    </w:p>
    <w:bookmarkEnd w:id="21"/>
    <w:p w14:paraId="19676D60">
      <w:pPr>
        <w:pStyle w:val="7"/>
        <w:rPr>
          <w:rFonts w:hint="eastAsia" w:ascii="宋体" w:hAnsi="宋体" w:eastAsia="宋体" w:cs="宋体"/>
          <w:sz w:val="24"/>
          <w:szCs w:val="24"/>
        </w:rPr>
      </w:pPr>
      <w:bookmarkStart w:id="22" w:name="系列扩张速度超过内容积累"/>
      <w:r>
        <w:rPr>
          <w:rFonts w:hint="eastAsia" w:ascii="宋体" w:hAnsi="宋体" w:eastAsia="宋体" w:cs="宋体"/>
          <w:sz w:val="24"/>
          <w:szCs w:val="24"/>
        </w:rPr>
        <w:t>系列扩张速度超过内容积累</w:t>
      </w:r>
    </w:p>
    <w:p w14:paraId="2FE405FB">
      <w:pPr>
        <w:pStyle w:val="173"/>
        <w:ind w:firstLine="480" w:firstLineChars="200"/>
        <w:rPr>
          <w:rFonts w:hint="eastAsia" w:ascii="宋体" w:hAnsi="宋体" w:eastAsia="宋体" w:cs="宋体"/>
          <w:sz w:val="24"/>
          <w:szCs w:val="24"/>
        </w:rPr>
      </w:pPr>
      <w:r>
        <w:rPr>
          <w:rFonts w:hint="eastAsia" w:ascii="宋体" w:hAnsi="宋体" w:eastAsia="宋体" w:cs="宋体"/>
          <w:sz w:val="24"/>
          <w:szCs w:val="24"/>
        </w:rPr>
        <w:t>如果短时间推出过多角色，却没有足够的故事、活动和视觉内容支撑，主题世界会显得空洞。系列化并不只意味着连续推出角色，也意味着持续建立玩家对这一世界的理解。</w:t>
      </w:r>
    </w:p>
    <w:p w14:paraId="1731F5E9">
      <w:pPr>
        <w:pStyle w:val="4"/>
        <w:rPr>
          <w:rFonts w:hint="eastAsia" w:ascii="宋体" w:hAnsi="宋体" w:eastAsia="宋体" w:cs="宋体"/>
          <w:sz w:val="24"/>
          <w:szCs w:val="24"/>
        </w:rPr>
      </w:pPr>
      <w:r>
        <w:rPr>
          <w:rFonts w:hint="eastAsia" w:ascii="宋体" w:hAnsi="宋体" w:eastAsia="宋体" w:cs="宋体"/>
          <w:sz w:val="24"/>
          <w:szCs w:val="24"/>
        </w:rPr>
        <w:t>因此，原创衍生角色可以通过四个问题进行评价：</w:t>
      </w:r>
    </w:p>
    <w:p w14:paraId="3F8B5955">
      <w:pPr>
        <w:pStyle w:val="174"/>
        <w:numPr>
          <w:ilvl w:val="0"/>
          <w:numId w:val="11"/>
        </w:numPr>
        <w:rPr>
          <w:rFonts w:hint="eastAsia" w:ascii="宋体" w:hAnsi="宋体" w:eastAsia="宋体" w:cs="宋体"/>
          <w:sz w:val="24"/>
          <w:szCs w:val="24"/>
        </w:rPr>
      </w:pPr>
      <w:r>
        <w:rPr>
          <w:rFonts w:hint="eastAsia" w:ascii="宋体" w:hAnsi="宋体" w:eastAsia="宋体" w:cs="宋体"/>
          <w:sz w:val="24"/>
          <w:szCs w:val="24"/>
        </w:rPr>
        <w:t>不看角色名称，玩家能否从动作和机制中认出原人物；</w:t>
      </w:r>
    </w:p>
    <w:p w14:paraId="776A5081">
      <w:pPr>
        <w:pStyle w:val="174"/>
        <w:numPr>
          <w:ilvl w:val="0"/>
          <w:numId w:val="11"/>
        </w:numPr>
        <w:rPr>
          <w:rFonts w:hint="eastAsia" w:ascii="宋体" w:hAnsi="宋体" w:eastAsia="宋体" w:cs="宋体"/>
          <w:sz w:val="24"/>
          <w:szCs w:val="24"/>
        </w:rPr>
      </w:pPr>
      <w:r>
        <w:rPr>
          <w:rFonts w:hint="eastAsia" w:ascii="宋体" w:hAnsi="宋体" w:eastAsia="宋体" w:cs="宋体"/>
          <w:sz w:val="24"/>
          <w:szCs w:val="24"/>
        </w:rPr>
        <w:t>不依赖原作情怀，这套玩法本身是否仍然有趣；</w:t>
      </w:r>
    </w:p>
    <w:p w14:paraId="71C6A311">
      <w:pPr>
        <w:pStyle w:val="174"/>
        <w:numPr>
          <w:ilvl w:val="0"/>
          <w:numId w:val="11"/>
        </w:numPr>
        <w:rPr>
          <w:rFonts w:hint="eastAsia" w:ascii="宋体" w:hAnsi="宋体" w:eastAsia="宋体" w:cs="宋体"/>
          <w:sz w:val="24"/>
          <w:szCs w:val="24"/>
        </w:rPr>
      </w:pPr>
      <w:r>
        <w:rPr>
          <w:rFonts w:hint="eastAsia" w:ascii="宋体" w:hAnsi="宋体" w:eastAsia="宋体" w:cs="宋体"/>
          <w:sz w:val="24"/>
          <w:szCs w:val="24"/>
        </w:rPr>
        <w:t>新主题是否真正参与了技能与战斗方式的设计；</w:t>
      </w:r>
    </w:p>
    <w:p w14:paraId="4A8018C6">
      <w:pPr>
        <w:pStyle w:val="174"/>
        <w:numPr>
          <w:ilvl w:val="0"/>
          <w:numId w:val="11"/>
        </w:numPr>
        <w:rPr>
          <w:rFonts w:hint="eastAsia" w:ascii="宋体" w:hAnsi="宋体" w:eastAsia="宋体" w:cs="宋体"/>
          <w:sz w:val="24"/>
          <w:szCs w:val="24"/>
        </w:rPr>
      </w:pPr>
      <w:r>
        <w:rPr>
          <w:rFonts w:hint="eastAsia" w:ascii="宋体" w:hAnsi="宋体" w:eastAsia="宋体" w:cs="宋体"/>
          <w:sz w:val="24"/>
          <w:szCs w:val="24"/>
        </w:rPr>
        <w:t>该设定是否能够自然容纳更多角色和后续内容。</w:t>
      </w:r>
    </w:p>
    <w:bookmarkEnd w:id="17"/>
    <w:bookmarkEnd w:id="22"/>
    <w:p w14:paraId="0133CCDE">
      <w:pPr>
        <w:pStyle w:val="6"/>
        <w:rPr>
          <w:rFonts w:hint="eastAsia" w:ascii="微软雅黑" w:hAnsi="微软雅黑" w:eastAsia="微软雅黑" w:cs="微软雅黑"/>
          <w:sz w:val="24"/>
          <w:szCs w:val="24"/>
        </w:rPr>
      </w:pPr>
      <w:bookmarkStart w:id="23" w:name="小结让ip获得继续生长的能力"/>
      <w:r>
        <w:rPr>
          <w:rFonts w:hint="eastAsia" w:ascii="微软雅黑" w:hAnsi="微软雅黑" w:eastAsia="微软雅黑" w:cs="微软雅黑"/>
          <w:sz w:val="24"/>
          <w:szCs w:val="24"/>
        </w:rPr>
        <w:t>1.4.6 小结：让IP获得继续生长的能力</w:t>
      </w:r>
    </w:p>
    <w:p w14:paraId="0198EAA5">
      <w:pPr>
        <w:pStyle w:val="173"/>
        <w:ind w:firstLine="480" w:firstLineChars="200"/>
        <w:rPr>
          <w:rFonts w:hint="eastAsia" w:ascii="宋体" w:hAnsi="宋体" w:eastAsia="宋体" w:cs="宋体"/>
          <w:sz w:val="24"/>
          <w:szCs w:val="24"/>
        </w:rPr>
      </w:pPr>
      <w:r>
        <w:rPr>
          <w:rFonts w:hint="eastAsia" w:ascii="宋体" w:hAnsi="宋体" w:eastAsia="宋体" w:cs="宋体"/>
          <w:sz w:val="24"/>
          <w:szCs w:val="24"/>
        </w:rPr>
        <w:t>IP长线运营并不是不断从原作中寻找尚未使用的内容，而是在尊重原作核心的前提下，逐渐建立新的内容生产能力。</w:t>
      </w:r>
    </w:p>
    <w:p w14:paraId="0A1C03EF">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原作还原负责建立信任，玩法体系负责完成留存，原创主题负责提供新的想象空间，系列化世界则负责将单次创意沉淀为长期资产。</w:t>
      </w:r>
    </w:p>
    <w:p w14:paraId="2D727B5B">
      <w:pPr>
        <w:pStyle w:val="4"/>
        <w:ind w:firstLine="480" w:firstLineChars="200"/>
        <w:rPr>
          <w:rFonts w:hint="eastAsia" w:ascii="宋体" w:hAnsi="宋体" w:eastAsia="宋体" w:cs="宋体"/>
          <w:b/>
          <w:bCs/>
          <w:sz w:val="24"/>
          <w:szCs w:val="24"/>
        </w:rPr>
      </w:pPr>
      <w:r>
        <w:rPr>
          <w:rFonts w:hint="eastAsia" w:ascii="宋体" w:hAnsi="宋体" w:eastAsia="宋体" w:cs="宋体"/>
          <w:sz w:val="24"/>
          <w:szCs w:val="24"/>
        </w:rPr>
        <w:t>因此，</w:t>
      </w:r>
      <w:r>
        <w:rPr>
          <w:rFonts w:hint="eastAsia" w:ascii="宋体" w:hAnsi="宋体" w:eastAsia="宋体" w:cs="宋体"/>
          <w:b/>
          <w:bCs/>
          <w:sz w:val="24"/>
          <w:szCs w:val="24"/>
        </w:rPr>
        <w:t>原创衍生并不是在原作内容耗尽后被迫采取的替代方案，也不应当被理解为对IP的脱离。它更接近一种受约束的再创作：</w:t>
      </w:r>
    </w:p>
    <w:p w14:paraId="21F3353B">
      <w:pPr>
        <w:pStyle w:val="4"/>
        <w:ind w:firstLine="480" w:firstLineChars="200"/>
        <w:rPr>
          <w:rFonts w:hint="eastAsia" w:ascii="宋体" w:hAnsi="宋体" w:eastAsia="宋体" w:cs="宋体"/>
          <w:b/>
          <w:bCs/>
          <w:sz w:val="24"/>
          <w:szCs w:val="24"/>
        </w:rPr>
      </w:pPr>
      <w:r>
        <w:rPr>
          <w:rFonts w:hint="eastAsia" w:ascii="宋体" w:hAnsi="宋体" w:eastAsia="宋体" w:cs="宋体"/>
          <w:sz w:val="24"/>
          <w:szCs w:val="24"/>
        </w:rPr>
        <w:t>角色的身份可以改变，文化背景可以改变，技能表现可以改变，但人物最核心的特征仍需被保留；与此同时，</w:t>
      </w:r>
      <w:r>
        <w:rPr>
          <w:rFonts w:hint="eastAsia" w:ascii="宋体" w:hAnsi="宋体" w:eastAsia="宋体" w:cs="宋体"/>
          <w:b/>
          <w:bCs/>
          <w:sz w:val="24"/>
          <w:szCs w:val="24"/>
        </w:rPr>
        <w:t>新角色又必须拥有独立成立的玩法价值，而不能只依赖玩家对原人物的情感。</w:t>
      </w:r>
    </w:p>
    <w:p w14:paraId="6929F8D6">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我认为，IP长线运营的理想状态并不是永远重复玩家已经熟悉的内容，而是让玩家在新的角色中同时获得两种感受：</w:t>
      </w:r>
    </w:p>
    <w:p w14:paraId="6F6FBC20">
      <w:pPr>
        <w:pStyle w:val="4"/>
        <w:rPr>
          <w:rFonts w:hint="eastAsia" w:ascii="宋体" w:hAnsi="宋体" w:eastAsia="宋体" w:cs="宋体"/>
          <w:sz w:val="24"/>
          <w:szCs w:val="24"/>
        </w:rPr>
      </w:pPr>
      <w:r>
        <w:rPr>
          <w:rFonts w:hint="eastAsia" w:ascii="宋体" w:hAnsi="宋体" w:eastAsia="宋体" w:cs="宋体"/>
          <w:b/>
          <w:bCs/>
          <w:sz w:val="24"/>
          <w:szCs w:val="24"/>
        </w:rPr>
        <w:t>我仍然能够认出他，但我从未这样理解和操作过他。</w:t>
      </w:r>
    </w:p>
    <w:p w14:paraId="1CCCC6A7">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当游戏能够持续完成这种“熟悉与陌生”的平衡时，IP便不再只是有限的原作素材库，而会成为一个能够不断吸收新文化、新玩法与玩家记忆，并继续向外生长的内容生态。</w:t>
      </w:r>
    </w:p>
    <w:bookmarkEnd w:id="9"/>
    <w:bookmarkEnd w:id="23"/>
    <w:p w14:paraId="348714A6">
      <w:pPr>
        <w:pStyle w:val="6"/>
        <w:jc w:val="center"/>
        <w:rPr>
          <w:rFonts w:hint="eastAsia" w:ascii="微软雅黑" w:hAnsi="微软雅黑" w:eastAsia="微软雅黑" w:cs="微软雅黑"/>
          <w:sz w:val="32"/>
          <w:szCs w:val="32"/>
        </w:rPr>
      </w:pPr>
      <w:bookmarkStart w:id="24" w:name="第一章小结"/>
      <w:r>
        <w:rPr>
          <w:rFonts w:hint="eastAsia" w:ascii="微软雅黑" w:hAnsi="微软雅黑" w:eastAsia="微软雅黑" w:cs="微软雅黑"/>
          <w:sz w:val="32"/>
          <w:szCs w:val="32"/>
          <w:lang w:val="en-US" w:eastAsia="zh-CN"/>
        </w:rPr>
        <w:t>1.5</w:t>
      </w:r>
      <w:r>
        <w:rPr>
          <w:rFonts w:hint="eastAsia" w:ascii="微软雅黑" w:hAnsi="微软雅黑" w:eastAsia="微软雅黑" w:cs="微软雅黑"/>
          <w:sz w:val="32"/>
          <w:szCs w:val="32"/>
        </w:rPr>
        <w:t>第一章小结</w:t>
      </w:r>
    </w:p>
    <w:p w14:paraId="648DEA65">
      <w:pPr>
        <w:pStyle w:val="173"/>
        <w:ind w:firstLine="480" w:firstLineChars="200"/>
        <w:rPr>
          <w:rFonts w:hint="eastAsia" w:ascii="宋体" w:hAnsi="宋体" w:eastAsia="宋体" w:cs="宋体"/>
          <w:sz w:val="24"/>
          <w:szCs w:val="24"/>
        </w:rPr>
      </w:pPr>
      <w:r>
        <w:rPr>
          <w:rFonts w:hint="eastAsia" w:ascii="宋体" w:hAnsi="宋体" w:eastAsia="宋体" w:cs="宋体"/>
          <w:sz w:val="24"/>
          <w:szCs w:val="24"/>
        </w:rPr>
        <w:t>本章以《火影忍者手游》为主要研究对象，从决斗场底层规则、角色技能组设计与IP长线运营三个层面，分析一款成熟IP动作PVP游戏如何建立自身的战斗语言，并在十余年的运营过程中不断扩展内容边界。</w:t>
      </w:r>
    </w:p>
    <w:p w14:paraId="08451AAC">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首先，《火影忍者手游》的核心价值并不只在于复现原作角色与忍术，也在于它逐渐形成了一套能够独立支撑玩家长期游玩的竞技体系。玩家可能因为《火影忍者》IP进入游戏，但真正维持长期体验的，是普攻、技能、替身、秘卷、通灵、保护机制与角色构筑共同形成的行动权和资源博弈。</w:t>
      </w:r>
    </w:p>
    <w:p w14:paraId="5A7DF680">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在决斗场的公共规则中，普通攻击并不是技能冷却期间的简单补充，而是兼具起手、连招、身位调整、拖延冷却、骗取替身与控制节奏等功能的</w:t>
      </w:r>
      <w:r>
        <w:rPr>
          <w:rFonts w:hint="eastAsia" w:ascii="宋体" w:hAnsi="宋体" w:eastAsia="宋体" w:cs="宋体"/>
          <w:b/>
          <w:bCs/>
          <w:sz w:val="24"/>
          <w:szCs w:val="24"/>
        </w:rPr>
        <w:t>基础战斗语言</w:t>
      </w:r>
      <w:r>
        <w:rPr>
          <w:rFonts w:hint="eastAsia" w:ascii="宋体" w:hAnsi="宋体" w:eastAsia="宋体" w:cs="宋体"/>
          <w:sz w:val="24"/>
          <w:szCs w:val="24"/>
        </w:rPr>
        <w:t>。</w:t>
      </w:r>
      <w:r>
        <w:rPr>
          <w:rFonts w:hint="eastAsia" w:ascii="宋体" w:hAnsi="宋体" w:eastAsia="宋体" w:cs="宋体"/>
          <w:b/>
          <w:bCs/>
          <w:sz w:val="24"/>
          <w:szCs w:val="24"/>
        </w:rPr>
        <w:t>保护值系统</w:t>
      </w:r>
      <w:r>
        <w:rPr>
          <w:rFonts w:hint="eastAsia" w:ascii="宋体" w:hAnsi="宋体" w:eastAsia="宋体" w:cs="宋体"/>
          <w:sz w:val="24"/>
          <w:szCs w:val="24"/>
        </w:rPr>
        <w:t>则通过统一的底层规则限制连招上限，使“防止无限连”的责任不再完全由单个角色不稳定的动作性能承担。</w:t>
      </w:r>
      <w:r>
        <w:rPr>
          <w:rFonts w:hint="eastAsia" w:ascii="宋体" w:hAnsi="宋体" w:eastAsia="宋体" w:cs="宋体"/>
          <w:b/>
          <w:bCs/>
          <w:sz w:val="24"/>
          <w:szCs w:val="24"/>
        </w:rPr>
        <w:t>由此</w:t>
      </w:r>
      <w:r>
        <w:rPr>
          <w:rFonts w:hint="eastAsia" w:ascii="宋体" w:hAnsi="宋体" w:eastAsia="宋体" w:cs="宋体"/>
          <w:sz w:val="24"/>
          <w:szCs w:val="24"/>
        </w:rPr>
        <w:t>，策划可以设计更加稳定、流畅且具有角色个性的普通攻击，并让玩家根据保护阶段与资源状态主动判断何时继续进攻、何时停止连段。</w:t>
      </w:r>
    </w:p>
    <w:p w14:paraId="43ADD032">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秘卷与通灵进一步构成了角色固定技能组之外的</w:t>
      </w:r>
      <w:r>
        <w:rPr>
          <w:rFonts w:hint="eastAsia" w:ascii="宋体" w:hAnsi="宋体" w:eastAsia="宋体" w:cs="宋体"/>
          <w:b/>
          <w:bCs/>
          <w:sz w:val="24"/>
          <w:szCs w:val="24"/>
        </w:rPr>
        <w:t>外置能力系统</w:t>
      </w:r>
      <w:r>
        <w:rPr>
          <w:rFonts w:hint="eastAsia" w:ascii="宋体" w:hAnsi="宋体" w:eastAsia="宋体" w:cs="宋体"/>
          <w:sz w:val="24"/>
          <w:szCs w:val="24"/>
        </w:rPr>
        <w:t>。秘卷属于角色级的可循环时间资源，可以用于补足角色短板、强化原有优势或形成不同玩法流派；通灵则属于贯穿整局的有限次数资源，其价值取决于玩家如何在先手、反手、压场、斩杀与残局之间分配有限机会。两者共同证明，角色玩法并不是完全由设计者预先确定，而是由固定能力与玩家构筑共同完成。</w:t>
      </w:r>
    </w:p>
    <w:p w14:paraId="5E9B1140">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在IP角色设计层面，本章通过</w:t>
      </w:r>
      <w:r>
        <w:rPr>
          <w:rFonts w:hint="eastAsia" w:ascii="宋体" w:hAnsi="宋体" w:eastAsia="宋体" w:cs="宋体"/>
          <w:sz w:val="24"/>
          <w:szCs w:val="24"/>
          <w:u w:val="single"/>
        </w:rPr>
        <w:t>波风水门「秽土转生」与纲手「百豪」</w:t>
      </w:r>
      <w:r>
        <w:rPr>
          <w:rFonts w:hint="eastAsia" w:ascii="宋体" w:hAnsi="宋体" w:eastAsia="宋体" w:cs="宋体"/>
          <w:sz w:val="24"/>
          <w:szCs w:val="24"/>
        </w:rPr>
        <w:t>说明了两种不同的转译路径。水门通过标记、换位、技能变化与组合技，将飞雷神展开为丰富而统一的空间技能网络，</w:t>
      </w:r>
      <w:r>
        <w:rPr>
          <w:rFonts w:hint="eastAsia" w:ascii="宋体" w:hAnsi="宋体" w:eastAsia="宋体" w:cs="宋体"/>
          <w:b/>
          <w:bCs/>
          <w:sz w:val="24"/>
          <w:szCs w:val="24"/>
        </w:rPr>
        <w:t>使玩家通过提前布置和位置判断体验“先于对手一步”</w:t>
      </w:r>
      <w:r>
        <w:rPr>
          <w:rFonts w:hint="eastAsia" w:ascii="宋体" w:hAnsi="宋体" w:eastAsia="宋体" w:cs="宋体"/>
          <w:sz w:val="24"/>
          <w:szCs w:val="24"/>
        </w:rPr>
        <w:t>；纲手则通过快速近身攻击、怪力反馈、弹墙与位置控制，将角色能力压缩为少量但开放的动作工具，</w:t>
      </w:r>
      <w:r>
        <w:rPr>
          <w:rFonts w:hint="eastAsia" w:ascii="宋体" w:hAnsi="宋体" w:eastAsia="宋体" w:cs="宋体"/>
          <w:b/>
          <w:bCs/>
          <w:sz w:val="24"/>
          <w:szCs w:val="24"/>
        </w:rPr>
        <w:t>让玩家依靠自身操作组织进攻节奏</w:t>
      </w:r>
      <w:r>
        <w:rPr>
          <w:rFonts w:hint="eastAsia" w:ascii="宋体" w:hAnsi="宋体" w:eastAsia="宋体" w:cs="宋体"/>
          <w:sz w:val="24"/>
          <w:szCs w:val="24"/>
        </w:rPr>
        <w:t>。</w:t>
      </w:r>
    </w:p>
    <w:p w14:paraId="0E5472A1">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这两个案例说明，</w:t>
      </w:r>
      <w:r>
        <w:rPr>
          <w:rFonts w:hint="eastAsia" w:ascii="宋体" w:hAnsi="宋体" w:eastAsia="宋体" w:cs="宋体"/>
          <w:b/>
          <w:bCs/>
          <w:sz w:val="24"/>
          <w:szCs w:val="24"/>
        </w:rPr>
        <w:t>复杂与简单并不是评价技能组的直接标准</w:t>
      </w:r>
      <w:r>
        <w:rPr>
          <w:rFonts w:hint="eastAsia" w:ascii="宋体" w:hAnsi="宋体" w:eastAsia="宋体" w:cs="宋体"/>
          <w:sz w:val="24"/>
          <w:szCs w:val="24"/>
        </w:rPr>
        <w:t>。丰富技能只有在围绕</w:t>
      </w:r>
      <w:r>
        <w:rPr>
          <w:rFonts w:hint="eastAsia" w:ascii="宋体" w:hAnsi="宋体" w:eastAsia="宋体" w:cs="宋体"/>
          <w:color w:val="FF0000"/>
          <w:sz w:val="24"/>
          <w:szCs w:val="24"/>
        </w:rPr>
        <w:t>统一核心</w:t>
      </w:r>
      <w:r>
        <w:rPr>
          <w:rFonts w:hint="eastAsia" w:ascii="宋体" w:hAnsi="宋体" w:eastAsia="宋体" w:cs="宋体"/>
          <w:sz w:val="24"/>
          <w:szCs w:val="24"/>
        </w:rPr>
        <w:t>时才不会成为功能堆叠，</w:t>
      </w:r>
      <w:r>
        <w:rPr>
          <w:rFonts w:hint="eastAsia" w:ascii="宋体" w:hAnsi="宋体" w:eastAsia="宋体" w:cs="宋体"/>
          <w:b/>
          <w:bCs/>
          <w:sz w:val="24"/>
          <w:szCs w:val="24"/>
        </w:rPr>
        <w:t>简洁技能也只有在提供足够判断与组合空间时才不会流于单调</w:t>
      </w:r>
      <w:r>
        <w:rPr>
          <w:rFonts w:hint="eastAsia" w:ascii="宋体" w:hAnsi="宋体" w:eastAsia="宋体" w:cs="宋体"/>
          <w:sz w:val="24"/>
          <w:szCs w:val="24"/>
        </w:rPr>
        <w:t>。</w:t>
      </w:r>
      <w:r>
        <w:rPr>
          <w:rFonts w:hint="eastAsia" w:ascii="宋体" w:hAnsi="宋体" w:eastAsia="宋体" w:cs="宋体"/>
          <w:sz w:val="24"/>
          <w:szCs w:val="24"/>
          <w:u w:val="single"/>
        </w:rPr>
        <w:t>IP还原的真正目标，不是完整罗列角色使用过的招式，而是让玩家以符合人物特征的方式思考和战斗</w:t>
      </w:r>
      <w:r>
        <w:rPr>
          <w:rFonts w:hint="eastAsia" w:ascii="宋体" w:hAnsi="宋体" w:eastAsia="宋体" w:cs="宋体"/>
          <w:sz w:val="24"/>
          <w:szCs w:val="24"/>
        </w:rPr>
        <w:t>。</w:t>
      </w:r>
    </w:p>
    <w:p w14:paraId="130E4C36">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在</w:t>
      </w:r>
      <w:r>
        <w:rPr>
          <w:rFonts w:hint="eastAsia" w:ascii="宋体" w:hAnsi="宋体" w:eastAsia="宋体" w:cs="宋体"/>
          <w:b/>
          <w:bCs/>
          <w:sz w:val="24"/>
          <w:szCs w:val="24"/>
        </w:rPr>
        <w:t>长线运营层</w:t>
      </w:r>
      <w:r>
        <w:rPr>
          <w:rFonts w:hint="eastAsia" w:ascii="宋体" w:hAnsi="宋体" w:eastAsia="宋体" w:cs="宋体"/>
          <w:sz w:val="24"/>
          <w:szCs w:val="24"/>
        </w:rPr>
        <w:t>面，《火影忍者手游》已经逐渐从原作内容还原走向IP再挖掘与原创衍生。漂泊、侠隐江湖、功夫等主题系列并不是简单为角色更换外观，而是尝试保留人物锚点，将已有角色放入新的文化语境、身份关系与战斗体系中重新解释。</w:t>
      </w:r>
    </w:p>
    <w:p w14:paraId="59007E5C">
      <w:pPr>
        <w:pStyle w:val="4"/>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这种原创衍生也为IP破圈提供了新的入口。玩家可以因为原作情怀进入，也可以因为动作竞技、传统武术、武侠视觉、赛事内容或玩家社区接触游戏。真正有效的破圈并不是抛弃原作受众，而是增加玩家进入IP的路径，并依靠独立成立的玩法完成长期留存。</w:t>
      </w:r>
    </w:p>
    <w:p w14:paraId="5FF69CAB">
      <w:pPr>
        <w:pStyle w:val="4"/>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因此，本章最终形成的结论是：</w:t>
      </w:r>
    </w:p>
    <w:p w14:paraId="5E859674">
      <w:pPr>
        <w:pStyle w:val="4"/>
        <w:ind w:firstLine="480" w:firstLineChars="200"/>
        <w:rPr>
          <w:rFonts w:hint="eastAsia" w:ascii="宋体" w:hAnsi="宋体" w:eastAsia="宋体" w:cs="宋体"/>
          <w:b/>
          <w:bCs/>
          <w:sz w:val="24"/>
          <w:szCs w:val="24"/>
        </w:rPr>
      </w:pPr>
      <w:r>
        <w:rPr>
          <w:rFonts w:hint="eastAsia" w:ascii="宋体" w:hAnsi="宋体" w:eastAsia="宋体" w:cs="宋体"/>
          <w:sz w:val="24"/>
          <w:szCs w:val="24"/>
        </w:rPr>
        <w:t>动作PVP角色设计不应依靠能力数量制造复杂感，而应通过公共规则限定边界，通过技能组塑造</w:t>
      </w:r>
      <w:r>
        <w:rPr>
          <w:rFonts w:hint="eastAsia" w:ascii="宋体" w:hAnsi="宋体" w:eastAsia="宋体" w:cs="宋体"/>
          <w:b/>
          <w:bCs/>
          <w:sz w:val="24"/>
          <w:szCs w:val="24"/>
        </w:rPr>
        <w:t>核心体验</w:t>
      </w:r>
      <w:r>
        <w:rPr>
          <w:rFonts w:hint="eastAsia" w:ascii="宋体" w:hAnsi="宋体" w:eastAsia="宋体" w:cs="宋体"/>
          <w:sz w:val="24"/>
          <w:szCs w:val="24"/>
        </w:rPr>
        <w:t>，再通过</w:t>
      </w:r>
      <w:r>
        <w:rPr>
          <w:rFonts w:hint="eastAsia" w:ascii="宋体" w:hAnsi="宋体" w:eastAsia="宋体" w:cs="宋体"/>
          <w:b/>
          <w:bCs/>
          <w:sz w:val="24"/>
          <w:szCs w:val="24"/>
        </w:rPr>
        <w:t>外部构筑与玩家操作扩大表达空间</w:t>
      </w:r>
      <w:r>
        <w:rPr>
          <w:rFonts w:hint="eastAsia" w:ascii="宋体" w:hAnsi="宋体" w:eastAsia="宋体" w:cs="宋体"/>
          <w:sz w:val="24"/>
          <w:szCs w:val="24"/>
        </w:rPr>
        <w:t>；IP角色设计也不应停留在招式与外观复刻，而应在</w:t>
      </w:r>
      <w:r>
        <w:rPr>
          <w:rFonts w:hint="eastAsia" w:ascii="宋体" w:hAnsi="宋体" w:eastAsia="宋体" w:cs="宋体"/>
          <w:b/>
          <w:bCs/>
          <w:sz w:val="24"/>
          <w:szCs w:val="24"/>
        </w:rPr>
        <w:t>人物锚点、玩法新鲜感与系统反制之间建立统一关系。</w:t>
      </w:r>
    </w:p>
    <w:p w14:paraId="58EC3F31">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对于长线运营的IP游戏而言，原作还原负责建立信任，成熟玩法负责形成留存，原创主题负责提供新的想象空间，系列化世界则负责将单次创意沉淀为长期内容资产。</w:t>
      </w:r>
    </w:p>
    <w:p w14:paraId="0E206E50">
      <w:pPr>
        <w:pStyle w:val="4"/>
        <w:rPr>
          <w:rFonts w:hint="eastAsia" w:ascii="宋体" w:hAnsi="宋体" w:eastAsia="宋体" w:cs="宋体"/>
          <w:sz w:val="24"/>
          <w:szCs w:val="24"/>
        </w:rPr>
      </w:pPr>
      <w:r>
        <w:rPr>
          <w:rFonts w:hint="eastAsia" w:ascii="宋体" w:hAnsi="宋体" w:eastAsia="宋体" w:cs="宋体"/>
          <w:sz w:val="24"/>
          <w:szCs w:val="24"/>
        </w:rPr>
        <w:t>其理想状态可以概括为：</w:t>
      </w:r>
    </w:p>
    <w:p w14:paraId="1CAEC825">
      <w:pPr>
        <w:pStyle w:val="4"/>
        <w:rPr>
          <w:rFonts w:hint="eastAsia" w:ascii="宋体" w:hAnsi="宋体" w:eastAsia="宋体" w:cs="宋体"/>
          <w:sz w:val="24"/>
          <w:szCs w:val="24"/>
        </w:rPr>
      </w:pPr>
      <w:r>
        <w:rPr>
          <w:rFonts w:hint="eastAsia" w:ascii="宋体" w:hAnsi="宋体" w:eastAsia="宋体" w:cs="宋体"/>
          <w:b/>
          <w:bCs/>
          <w:sz w:val="24"/>
          <w:szCs w:val="24"/>
        </w:rPr>
        <w:t>玩家仍然能够认出这个人物，却能够以一种从未体验过的方式重新理解和操作他。</w:t>
      </w:r>
    </w:p>
    <w:bookmarkEnd w:id="24"/>
    <w:p w14:paraId="3FEAD4D6">
      <w:pPr>
        <w:pStyle w:val="30"/>
        <w:keepNext w:val="0"/>
        <w:keepLines w:val="0"/>
        <w:widowControl/>
        <w:suppressLineNumbers w:val="0"/>
        <w:spacing w:before="0" w:beforeAutospacing="1" w:after="0" w:afterAutospacing="1" w:line="360" w:lineRule="auto"/>
        <w:ind w:right="0"/>
        <w:rPr>
          <w:rFonts w:hint="eastAsia" w:ascii="宋体" w:hAnsi="宋体" w:eastAsia="宋体" w:cs="宋体"/>
          <w:sz w:val="24"/>
          <w:szCs w:val="24"/>
          <w:lang w:val="en-US" w:eastAsia="zh-CN"/>
        </w:rPr>
      </w:pPr>
    </w:p>
    <w:p w14:paraId="618A90BB">
      <w:pPr>
        <w:rPr>
          <w:rFonts w:hint="eastAsia" w:ascii="微软雅黑" w:hAnsi="微软雅黑" w:eastAsia="微软雅黑" w:cs="微软雅黑"/>
        </w:rPr>
      </w:pPr>
      <w:r>
        <w:rPr>
          <w:rFonts w:hint="eastAsia" w:ascii="微软雅黑" w:hAnsi="微软雅黑" w:eastAsia="微软雅黑" w:cs="微软雅黑"/>
        </w:rPr>
        <w:br w:type="page"/>
      </w:r>
    </w:p>
    <w:p w14:paraId="314E3712">
      <w:pPr>
        <w:pStyle w:val="3"/>
        <w:spacing w:line="240" w:lineRule="auto"/>
        <w:rPr>
          <w:rFonts w:hint="eastAsia" w:ascii="微软雅黑" w:hAnsi="微软雅黑" w:eastAsia="微软雅黑" w:cs="微软雅黑"/>
        </w:rPr>
      </w:pPr>
      <w:r>
        <w:rPr>
          <w:rFonts w:hint="eastAsia" w:ascii="微软雅黑" w:hAnsi="微软雅黑" w:eastAsia="微软雅黑" w:cs="微软雅黑"/>
        </w:rPr>
        <w:t>第二章  多元动作游戏中的战斗设计思想</w:t>
      </w:r>
    </w:p>
    <w:p w14:paraId="5B94FF42">
      <w:pPr>
        <w:pStyle w:val="5"/>
        <w:jc w:val="right"/>
        <w:rPr>
          <w:rFonts w:ascii="Arial" w:hAnsi="Arial" w:eastAsia="Noto Sans CJK SC"/>
          <w:b w:val="0"/>
          <w:color w:val="5C6870"/>
          <w:sz w:val="21"/>
        </w:rPr>
      </w:pPr>
      <w:r>
        <w:rPr>
          <w:rFonts w:hint="eastAsia" w:ascii="Arial" w:hAnsi="Arial" w:eastAsia="宋体"/>
          <w:b w:val="0"/>
          <w:color w:val="5C6870"/>
          <w:sz w:val="21"/>
          <w:lang w:eastAsia="zh-CN"/>
        </w:rPr>
        <w:t>——</w:t>
      </w:r>
      <w:r>
        <w:rPr>
          <w:rFonts w:ascii="Arial" w:hAnsi="Arial" w:eastAsia="Noto Sans CJK SC"/>
          <w:b w:val="0"/>
          <w:color w:val="5C6870"/>
          <w:sz w:val="21"/>
        </w:rPr>
        <w:t>从减法聚焦、构筑扩展到长期动作淬炼</w:t>
      </w:r>
    </w:p>
    <w:p w14:paraId="75B906C0">
      <w:pPr>
        <w:pStyle w:val="166"/>
        <w:ind w:firstLine="440"/>
        <w:rPr>
          <w:rFonts w:hint="eastAsia" w:ascii="宋体" w:hAnsi="宋体" w:eastAsia="宋体" w:cs="宋体"/>
          <w:sz w:val="24"/>
          <w:szCs w:val="24"/>
        </w:rPr>
      </w:pPr>
      <w:r>
        <w:rPr>
          <w:rFonts w:hint="eastAsia" w:ascii="宋体" w:hAnsi="宋体" w:eastAsia="宋体" w:cs="宋体"/>
          <w:b w:val="0"/>
          <w:sz w:val="24"/>
          <w:szCs w:val="24"/>
        </w:rPr>
        <w:t>动作游戏并不存在一套可以直接套用的统一答案。即使不同作品都要求玩家控制角色移动、攻击、防御与闪避，它们真正要求玩家掌握的对象仍可能完全不同：有的将注意力压缩到攻防节奏，有的把战斗置于角色构筑、地图探索与风险管理之中，有的通过固定武器动作与持续变化的敌人对象建立数百小时的学习过程，也有的先以极少动作构成完整底层，再允许玩家利用附加系统形成多样化风格。</w:t>
      </w:r>
    </w:p>
    <w:p w14:paraId="0FE4A178">
      <w:pPr>
        <w:pStyle w:val="166"/>
        <w:ind w:firstLine="440"/>
        <w:rPr>
          <w:rFonts w:hint="default" w:ascii="宋体" w:hAnsi="宋体" w:eastAsia="宋体" w:cs="宋体"/>
          <w:b/>
          <w:bCs/>
          <w:sz w:val="24"/>
          <w:szCs w:val="24"/>
          <w:lang w:val="en-US" w:eastAsia="zh-CN"/>
        </w:rPr>
      </w:pPr>
      <w:r>
        <w:rPr>
          <w:rFonts w:hint="eastAsia" w:ascii="宋体" w:hAnsi="宋体" w:eastAsia="宋体" w:cs="宋体"/>
          <w:b w:val="0"/>
          <w:sz w:val="24"/>
          <w:szCs w:val="24"/>
        </w:rPr>
        <w:t>因此，本章并不以“动作数量多少”或“操作是否困难”作为主要评价标准，而是试图回答更基础的问题：</w:t>
      </w:r>
      <w:r>
        <w:rPr>
          <w:rFonts w:hint="eastAsia" w:ascii="宋体" w:hAnsi="宋体" w:eastAsia="宋体" w:cs="宋体"/>
          <w:b/>
          <w:bCs/>
          <w:sz w:val="24"/>
          <w:szCs w:val="24"/>
        </w:rPr>
        <w:t>作品希望玩家观察什么信息、练习什么能力、承担什么代价，又通过怎样的反馈使玩家理解自己正在进步。只有把这些问题拆开，才能理解不同动作游戏为何会选择彼此迥异的系统结构。</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不只限于PVP）</w:t>
      </w:r>
    </w:p>
    <w:p w14:paraId="3983B091">
      <w:pPr>
        <w:pStyle w:val="176"/>
        <w:rPr>
          <w:rFonts w:hint="eastAsia" w:ascii="微软雅黑" w:hAnsi="微软雅黑" w:eastAsia="微软雅黑" w:cs="微软雅黑"/>
          <w:sz w:val="24"/>
          <w:szCs w:val="24"/>
        </w:rPr>
      </w:pPr>
      <w:r>
        <w:rPr>
          <w:rFonts w:hint="eastAsia" w:ascii="微软雅黑" w:hAnsi="微软雅黑" w:eastAsia="微软雅黑" w:cs="微软雅黑"/>
          <w:b/>
          <w:color w:val="12232E"/>
          <w:sz w:val="24"/>
          <w:szCs w:val="24"/>
        </w:rPr>
        <w:t>2.1  从深度游玩经验出发：样本选择与分析立场</w:t>
      </w:r>
    </w:p>
    <w:p w14:paraId="67F6A2A0">
      <w:pPr>
        <w:pStyle w:val="166"/>
        <w:ind w:firstLine="440"/>
        <w:rPr>
          <w:rFonts w:hint="default" w:ascii="宋体" w:hAnsi="宋体" w:eastAsia="宋体" w:cs="宋体"/>
          <w:b/>
          <w:bCs/>
          <w:sz w:val="24"/>
          <w:szCs w:val="24"/>
          <w:lang w:val="en-US" w:eastAsia="zh-CN"/>
        </w:rPr>
      </w:pPr>
      <w:r>
        <w:rPr>
          <w:rFonts w:hint="eastAsia" w:ascii="宋体" w:hAnsi="宋体" w:eastAsia="宋体" w:cs="宋体"/>
          <w:b w:val="0"/>
          <w:sz w:val="24"/>
          <w:szCs w:val="24"/>
        </w:rPr>
        <w:t>本章选取《只狼：影逝二度》《黑暗之魂》系列、《艾尔登法环》《艾尔登法环：黑夜君临》《怪物猎人：世界》与《空洞骑士》作为主要案例。</w:t>
      </w:r>
      <w:r>
        <w:rPr>
          <w:rFonts w:hint="eastAsia" w:ascii="宋体" w:hAnsi="宋体" w:eastAsia="宋体" w:cs="宋体"/>
          <w:b/>
          <w:bCs/>
          <w:sz w:val="24"/>
          <w:szCs w:val="24"/>
        </w:rPr>
        <w:t>这并不是为了罗列笔者接触过的作品，而是因为这些游戏均经历了较长时间的实机游玩，且已跨过初次通关、机制入门与新鲜感阶段，进入重复挑战、高难内容、构筑调整或动作熟练度持续提升的阶段。</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其实换句话来说，这些游戏才是构成我对战斗的“理解”，不过前面花一大段文字讲述的火影手游与ip更为结合一些，像下面这些例子和理解可能更符合课题中所倾向的3d视角？总之建立在极其深度的游玩与无比的热爱上（战斗爽！））</w:t>
      </w:r>
    </w:p>
    <w:p w14:paraId="59662E56">
      <w:pPr>
        <w:pStyle w:val="166"/>
        <w:ind w:firstLine="440"/>
        <w:rPr>
          <w:rFonts w:hint="eastAsia" w:ascii="宋体" w:hAnsi="宋体" w:eastAsia="宋体" w:cs="宋体"/>
          <w:b w:val="0"/>
          <w:sz w:val="24"/>
          <w:szCs w:val="24"/>
          <w:lang w:eastAsia="zh-CN"/>
        </w:rPr>
      </w:pPr>
      <w:r>
        <w:rPr>
          <w:rFonts w:hint="eastAsia" w:ascii="宋体" w:hAnsi="宋体" w:eastAsia="宋体" w:cs="宋体"/>
          <w:b w:val="0"/>
          <w:sz w:val="24"/>
          <w:szCs w:val="24"/>
          <w:lang w:val="en-US" w:eastAsia="zh-CN"/>
        </w:rPr>
        <w:t>就以下引用例子</w:t>
      </w:r>
      <w:r>
        <w:rPr>
          <w:rFonts w:hint="eastAsia" w:ascii="宋体" w:hAnsi="宋体" w:eastAsia="宋体" w:cs="宋体"/>
          <w:b w:val="0"/>
          <w:sz w:val="24"/>
          <w:szCs w:val="24"/>
        </w:rPr>
        <w:t>具体而言，笔者已完成</w:t>
      </w:r>
      <w:r>
        <w:rPr>
          <w:rFonts w:hint="eastAsia" w:ascii="宋体" w:hAnsi="宋体" w:eastAsia="宋体" w:cs="宋体"/>
          <w:b w:val="0"/>
          <w:sz w:val="24"/>
          <w:szCs w:val="24"/>
          <w:lang w:eastAsia="zh-CN"/>
        </w:rPr>
        <w:t>：</w:t>
      </w:r>
    </w:p>
    <w:p w14:paraId="44AF9C84">
      <w:pPr>
        <w:pStyle w:val="166"/>
        <w:ind w:firstLine="440"/>
        <w:rPr>
          <w:rFonts w:hint="eastAsia" w:ascii="宋体" w:hAnsi="宋体" w:eastAsia="宋体" w:cs="宋体"/>
          <w:b w:val="0"/>
          <w:sz w:val="24"/>
          <w:szCs w:val="24"/>
          <w:lang w:eastAsia="zh-CN"/>
        </w:rPr>
      </w:pPr>
      <w:r>
        <w:rPr>
          <w:rFonts w:hint="eastAsia" w:ascii="宋体" w:hAnsi="宋体" w:eastAsia="宋体" w:cs="宋体"/>
          <w:b w:val="0"/>
          <w:sz w:val="24"/>
          <w:szCs w:val="24"/>
        </w:rPr>
        <w:t>《只狼：影逝二度》全成就</w:t>
      </w:r>
      <w:r>
        <w:rPr>
          <w:rFonts w:hint="eastAsia" w:ascii="宋体" w:hAnsi="宋体" w:eastAsia="宋体" w:cs="宋体"/>
          <w:b w:val="0"/>
          <w:sz w:val="24"/>
          <w:szCs w:val="24"/>
          <w:lang w:eastAsia="zh-CN"/>
        </w:rPr>
        <w:t>，</w:t>
      </w:r>
      <w:r>
        <w:rPr>
          <w:rFonts w:hint="eastAsia" w:ascii="宋体" w:hAnsi="宋体" w:eastAsia="宋体" w:cs="宋体"/>
          <w:b w:val="0"/>
          <w:sz w:val="24"/>
          <w:szCs w:val="24"/>
          <w:lang w:val="en-US" w:eastAsia="zh-CN"/>
        </w:rPr>
        <w:t>五周目</w:t>
      </w:r>
      <w:r>
        <w:rPr>
          <w:rFonts w:hint="eastAsia" w:ascii="宋体" w:hAnsi="宋体" w:eastAsia="宋体" w:cs="宋体"/>
          <w:b w:val="0"/>
          <w:sz w:val="24"/>
          <w:szCs w:val="24"/>
          <w:lang w:eastAsia="zh-CN"/>
        </w:rPr>
        <w:t>；</w:t>
      </w:r>
    </w:p>
    <w:p w14:paraId="5B44B229">
      <w:pPr>
        <w:pStyle w:val="166"/>
        <w:ind w:firstLine="440"/>
        <w:rPr>
          <w:rFonts w:hint="eastAsia" w:ascii="宋体" w:hAnsi="宋体" w:eastAsia="宋体" w:cs="宋体"/>
          <w:b w:val="0"/>
          <w:sz w:val="24"/>
          <w:szCs w:val="24"/>
          <w:lang w:eastAsia="zh-CN"/>
        </w:rPr>
      </w:pPr>
      <w:r>
        <w:rPr>
          <w:rFonts w:hint="eastAsia" w:ascii="宋体" w:hAnsi="宋体" w:eastAsia="宋体" w:cs="宋体"/>
          <w:b w:val="0"/>
          <w:sz w:val="24"/>
          <w:szCs w:val="24"/>
        </w:rPr>
        <w:t>《艾尔登法环》与《艾尔登法环：黑夜君临》全成就</w:t>
      </w:r>
      <w:r>
        <w:rPr>
          <w:rFonts w:hint="eastAsia" w:ascii="宋体" w:hAnsi="宋体" w:eastAsia="宋体" w:cs="宋体"/>
          <w:b w:val="0"/>
          <w:sz w:val="24"/>
          <w:szCs w:val="24"/>
          <w:lang w:eastAsia="zh-CN"/>
        </w:rPr>
        <w:t>；</w:t>
      </w:r>
    </w:p>
    <w:p w14:paraId="3A39B6BD">
      <w:pPr>
        <w:pStyle w:val="166"/>
        <w:ind w:firstLine="440"/>
        <w:rPr>
          <w:rFonts w:hint="eastAsia" w:ascii="宋体" w:hAnsi="宋体" w:eastAsia="宋体" w:cs="宋体"/>
          <w:b w:val="0"/>
          <w:sz w:val="24"/>
          <w:szCs w:val="24"/>
        </w:rPr>
      </w:pPr>
      <w:r>
        <w:rPr>
          <w:rFonts w:hint="eastAsia" w:ascii="宋体" w:hAnsi="宋体" w:eastAsia="宋体" w:cs="宋体"/>
          <w:b w:val="0"/>
          <w:sz w:val="24"/>
          <w:szCs w:val="24"/>
        </w:rPr>
        <w:t>《空洞骑士》</w:t>
      </w:r>
      <w:r>
        <w:rPr>
          <w:rFonts w:hint="eastAsia" w:ascii="宋体" w:hAnsi="宋体" w:eastAsia="宋体" w:cs="宋体"/>
          <w:b w:val="0"/>
          <w:sz w:val="24"/>
          <w:szCs w:val="24"/>
          <w:lang w:val="en-US" w:eastAsia="zh-CN"/>
        </w:rPr>
        <w:t>全成就</w:t>
      </w:r>
      <w:r>
        <w:rPr>
          <w:rFonts w:hint="eastAsia" w:ascii="宋体" w:hAnsi="宋体" w:eastAsia="宋体" w:cs="宋体"/>
          <w:b w:val="0"/>
          <w:sz w:val="24"/>
          <w:szCs w:val="24"/>
        </w:rPr>
        <w:t>；</w:t>
      </w:r>
    </w:p>
    <w:p w14:paraId="18C85268">
      <w:pPr>
        <w:pStyle w:val="166"/>
        <w:ind w:firstLine="440"/>
        <w:rPr>
          <w:rFonts w:hint="eastAsia" w:ascii="宋体" w:hAnsi="宋体" w:eastAsia="宋体" w:cs="宋体"/>
          <w:b w:val="0"/>
          <w:sz w:val="24"/>
          <w:szCs w:val="24"/>
        </w:rPr>
      </w:pPr>
      <w:r>
        <w:rPr>
          <w:rFonts w:hint="eastAsia" w:ascii="宋体" w:hAnsi="宋体" w:eastAsia="宋体" w:cs="宋体"/>
          <w:b w:val="0"/>
          <w:sz w:val="24"/>
          <w:szCs w:val="24"/>
        </w:rPr>
        <w:t>《黑暗之魂》系列累计游玩时间超过</w:t>
      </w:r>
      <w:r>
        <w:rPr>
          <w:rFonts w:hint="eastAsia" w:ascii="宋体" w:hAnsi="宋体" w:eastAsia="宋体" w:cs="宋体"/>
          <w:b w:val="0"/>
          <w:sz w:val="24"/>
          <w:szCs w:val="24"/>
          <w:lang w:val="en-US" w:eastAsia="zh-CN"/>
        </w:rPr>
        <w:t>三百</w:t>
      </w:r>
      <w:r>
        <w:rPr>
          <w:rFonts w:hint="eastAsia" w:ascii="宋体" w:hAnsi="宋体" w:eastAsia="宋体" w:cs="宋体"/>
          <w:b w:val="0"/>
          <w:sz w:val="24"/>
          <w:szCs w:val="24"/>
        </w:rPr>
        <w:t>小时；</w:t>
      </w:r>
    </w:p>
    <w:p w14:paraId="3CDB7E8B">
      <w:pPr>
        <w:pStyle w:val="166"/>
        <w:ind w:firstLine="440"/>
        <w:rPr>
          <w:rFonts w:hint="eastAsia" w:ascii="宋体" w:hAnsi="宋体" w:eastAsia="宋体" w:cs="宋体"/>
          <w:b w:val="0"/>
          <w:sz w:val="24"/>
          <w:szCs w:val="24"/>
        </w:rPr>
      </w:pPr>
      <w:r>
        <w:rPr>
          <w:rFonts w:hint="eastAsia" w:ascii="宋体" w:hAnsi="宋体" w:eastAsia="宋体" w:cs="宋体"/>
          <w:b w:val="0"/>
          <w:sz w:val="24"/>
          <w:szCs w:val="24"/>
        </w:rPr>
        <w:t>在《怪物猎人：世界》中长期专精太刀，并完成黑龙讨伐、取得黑龙歼灭刀。</w:t>
      </w:r>
    </w:p>
    <w:p w14:paraId="0EDE5DC6">
      <w:pPr>
        <w:pStyle w:val="166"/>
        <w:ind w:firstLine="440"/>
        <w:rPr>
          <w:rFonts w:hint="default" w:ascii="宋体" w:hAnsi="宋体" w:eastAsia="宋体" w:cs="宋体"/>
          <w:b w:val="0"/>
          <w:sz w:val="24"/>
          <w:szCs w:val="24"/>
          <w:lang w:val="en-US" w:eastAsia="zh-CN"/>
        </w:rPr>
      </w:pPr>
      <w:r>
        <w:rPr>
          <w:rFonts w:hint="eastAsia" w:ascii="宋体" w:hAnsi="宋体" w:eastAsia="宋体" w:cs="宋体"/>
          <w:b w:val="0"/>
          <w:sz w:val="24"/>
          <w:szCs w:val="24"/>
          <w:lang w:val="en-US" w:eastAsia="zh-CN"/>
        </w:rPr>
        <w:t>截图会在每篇开头出现（虽然有些有很久没玩了，上大学时间紧张起来。）（本来打算放这里一起的但是发现有点多。。。）</w:t>
      </w:r>
    </w:p>
    <w:p w14:paraId="22EFD17F">
      <w:pPr>
        <w:pStyle w:val="166"/>
        <w:ind w:firstLine="440"/>
        <w:rPr>
          <w:rFonts w:hint="eastAsia" w:ascii="宋体" w:hAnsi="宋体" w:eastAsia="宋体" w:cs="宋体"/>
          <w:sz w:val="24"/>
          <w:szCs w:val="24"/>
        </w:rPr>
      </w:pPr>
      <w:r>
        <w:rPr>
          <w:rFonts w:hint="eastAsia" w:ascii="宋体" w:hAnsi="宋体" w:eastAsia="宋体" w:cs="宋体"/>
          <w:b w:val="0"/>
          <w:sz w:val="24"/>
          <w:szCs w:val="24"/>
        </w:rPr>
        <w:t>上述经历并不能代替设计论证，却使分析能够越过“第一次看见机制”的表层印象，进一步观察系统在熟练玩家、高压挑战、重复游玩与主动限制条件下是否仍然成立。</w:t>
      </w:r>
    </w:p>
    <w:p w14:paraId="116A2589">
      <w:pPr>
        <w:pStyle w:val="166"/>
        <w:ind w:firstLine="440"/>
        <w:rPr>
          <w:rFonts w:hint="eastAsia" w:ascii="宋体" w:hAnsi="宋体" w:eastAsia="宋体" w:cs="宋体"/>
          <w:sz w:val="24"/>
          <w:szCs w:val="24"/>
        </w:rPr>
      </w:pPr>
      <w:r>
        <w:rPr>
          <w:rFonts w:hint="eastAsia" w:ascii="宋体" w:hAnsi="宋体" w:eastAsia="宋体" w:cs="宋体"/>
          <w:b/>
          <w:bCs/>
          <w:sz w:val="24"/>
          <w:szCs w:val="24"/>
        </w:rPr>
        <w:t>许多动作系统的价值，只有在长期游玩后才会显现。</w:t>
      </w:r>
      <w:r>
        <w:rPr>
          <w:rFonts w:hint="eastAsia" w:ascii="宋体" w:hAnsi="宋体" w:eastAsia="宋体" w:cs="宋体"/>
          <w:b w:val="0"/>
          <w:sz w:val="24"/>
          <w:szCs w:val="24"/>
        </w:rPr>
        <w:t>初次接触《只狼》时，架势条可能只是生命值以外的第二条数值；真正熟悉弹反、抢攻、识破与压制后，它才会转化为一种重新理解进攻和防御的方式。初次接触《怪物猎人：世界》时，太刀招式可以被理解为一套连段；数百次面对不同怪物后，玩家才会发现，同一动作的价值始终取决于对象的体</w:t>
      </w:r>
      <w:r>
        <w:rPr>
          <w:rFonts w:hint="eastAsia" w:ascii="宋体" w:hAnsi="宋体" w:eastAsia="宋体" w:cs="宋体"/>
          <w:b/>
          <w:bCs/>
          <w:sz w:val="24"/>
          <w:szCs w:val="24"/>
        </w:rPr>
        <w:t>型、部位、前摇、位移与下一次行动。</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切-居-登！~猫...）</w:t>
      </w:r>
      <w:r>
        <w:rPr>
          <w:rFonts w:hint="eastAsia" w:ascii="宋体" w:hAnsi="宋体" w:eastAsia="宋体" w:cs="宋体"/>
          <w:b w:val="0"/>
          <w:sz w:val="24"/>
          <w:szCs w:val="24"/>
        </w:rPr>
        <w:t>类似地，《空洞骑士》的护符在通关阶段提供了显著帮助，但当玩家进入禁用护符的挑战条件</w:t>
      </w:r>
      <w:r>
        <w:rPr>
          <w:rFonts w:hint="eastAsia" w:ascii="宋体" w:hAnsi="宋体" w:eastAsia="宋体" w:cs="宋体"/>
          <w:b w:val="0"/>
          <w:sz w:val="24"/>
          <w:szCs w:val="24"/>
          <w:lang w:eastAsia="zh-CN"/>
        </w:rPr>
        <w:t>（</w:t>
      </w:r>
      <w:r>
        <w:rPr>
          <w:rFonts w:hint="eastAsia" w:ascii="宋体" w:hAnsi="宋体" w:eastAsia="宋体" w:cs="宋体"/>
          <w:b w:val="0"/>
          <w:sz w:val="24"/>
          <w:szCs w:val="24"/>
          <w:lang w:val="en-US" w:eastAsia="zh-CN"/>
        </w:rPr>
        <w:t>四锁五门，不过我只开了一锁）</w:t>
      </w:r>
      <w:r>
        <w:rPr>
          <w:rFonts w:hint="eastAsia" w:ascii="宋体" w:hAnsi="宋体" w:eastAsia="宋体" w:cs="宋体"/>
          <w:b w:val="0"/>
          <w:sz w:val="24"/>
          <w:szCs w:val="24"/>
        </w:rPr>
        <w:t>，基础动作本身是否完整便会被直接检验。</w:t>
      </w:r>
    </w:p>
    <w:p w14:paraId="53D453C9">
      <w:pPr>
        <w:pStyle w:val="177"/>
        <w:ind w:left="0" w:leftChars="0" w:firstLine="480" w:firstLineChars="200"/>
        <w:rPr>
          <w:rFonts w:hint="eastAsia" w:ascii="微软雅黑" w:hAnsi="微软雅黑" w:eastAsia="微软雅黑" w:cs="微软雅黑"/>
          <w:sz w:val="24"/>
          <w:szCs w:val="24"/>
        </w:rPr>
      </w:pPr>
      <w:r>
        <w:rPr>
          <w:rFonts w:hint="eastAsia" w:ascii="微软雅黑" w:hAnsi="微软雅黑" w:eastAsia="微软雅黑" w:cs="微软雅黑"/>
          <w:b/>
          <w:color w:val="2D404A"/>
          <w:sz w:val="24"/>
          <w:szCs w:val="24"/>
        </w:rPr>
        <w:t>个人经历在本章中的作用，不是证明“我完成过什么”，而是说明这些结论来自通关之后仍然持续发生的学习。</w:t>
      </w:r>
    </w:p>
    <w:p w14:paraId="0D657C88">
      <w:pPr>
        <w:pStyle w:val="166"/>
        <w:ind w:firstLine="440"/>
        <w:rPr>
          <w:rFonts w:hint="eastAsia" w:ascii="宋体" w:hAnsi="宋体" w:eastAsia="宋体" w:cs="宋体"/>
          <w:b/>
          <w:bCs/>
          <w:sz w:val="24"/>
          <w:szCs w:val="24"/>
        </w:rPr>
      </w:pPr>
      <w:r>
        <w:rPr>
          <w:rFonts w:hint="eastAsia" w:ascii="宋体" w:hAnsi="宋体" w:eastAsia="宋体" w:cs="宋体"/>
          <w:b w:val="0"/>
          <w:sz w:val="24"/>
          <w:szCs w:val="24"/>
        </w:rPr>
        <w:t>基于这种立场，本章关注的也不是作品之间谁更“硬核”，</w:t>
      </w:r>
      <w:r>
        <w:rPr>
          <w:rFonts w:hint="eastAsia" w:ascii="宋体" w:hAnsi="宋体" w:eastAsia="宋体" w:cs="宋体"/>
          <w:b/>
          <w:bCs/>
          <w:sz w:val="24"/>
          <w:szCs w:val="24"/>
        </w:rPr>
        <w:t>而是它们如何分配复杂度。</w:t>
      </w:r>
      <w:r>
        <w:rPr>
          <w:rFonts w:hint="eastAsia" w:ascii="宋体" w:hAnsi="宋体" w:eastAsia="宋体" w:cs="宋体"/>
          <w:b w:val="0"/>
          <w:sz w:val="24"/>
          <w:szCs w:val="24"/>
        </w:rPr>
        <w:t>复杂度可以放在角色构筑中，也可以放在输入时机、空间位置、敌人知识、资源循环或长期熟练度中。真正重要的不是系统看起来有多少内容，</w:t>
      </w:r>
      <w:r>
        <w:rPr>
          <w:rFonts w:hint="eastAsia" w:ascii="宋体" w:hAnsi="宋体" w:eastAsia="宋体" w:cs="宋体"/>
          <w:b/>
          <w:bCs/>
          <w:sz w:val="24"/>
          <w:szCs w:val="24"/>
        </w:rPr>
        <w:t>而是这些内容是否共同指向作品希望玩家形成的战斗思维。</w:t>
      </w:r>
    </w:p>
    <w:p w14:paraId="24051873">
      <w:pPr>
        <w:pStyle w:val="176"/>
        <w:spacing w:line="240" w:lineRule="auto"/>
        <w:rPr>
          <w:rFonts w:hint="eastAsia" w:ascii="微软雅黑" w:hAnsi="微软雅黑" w:eastAsia="微软雅黑" w:cs="微软雅黑"/>
          <w:b/>
          <w:color w:val="12232E"/>
          <w:sz w:val="24"/>
          <w:szCs w:val="24"/>
        </w:rPr>
      </w:pPr>
      <w:r>
        <w:rPr>
          <w:rFonts w:hint="eastAsia" w:ascii="微软雅黑" w:hAnsi="微软雅黑" w:eastAsia="微软雅黑" w:cs="微软雅黑"/>
          <w:b/>
          <w:color w:val="12232E"/>
          <w:sz w:val="24"/>
          <w:szCs w:val="24"/>
        </w:rPr>
        <w:t>2.2  《只狼》：极致减法下的攻防节奏</w:t>
      </w:r>
    </w:p>
    <w:p w14:paraId="1E20EAC4">
      <w:pPr>
        <w:jc w:val="center"/>
        <w:rPr>
          <w:rFonts w:hint="default" w:eastAsia="微软雅黑"/>
          <w:lang w:val="en-US" w:eastAsia="zh-CN"/>
        </w:rPr>
      </w:pPr>
      <w:r>
        <w:rPr>
          <w:rFonts w:hint="eastAsia" w:eastAsia="微软雅黑"/>
          <w:lang w:eastAsia="zh-CN"/>
        </w:rPr>
        <w:drawing>
          <wp:inline distT="0" distB="0" distL="114300" distR="114300">
            <wp:extent cx="5824855" cy="2434590"/>
            <wp:effectExtent l="0" t="0" r="4445" b="3810"/>
            <wp:docPr id="20" name="图片 20" descr="屏幕截图 2026-06-24 190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屏幕截图 2026-06-24 190429"/>
                    <pic:cNvPicPr>
                      <a:picLocks noChangeAspect="1"/>
                    </pic:cNvPicPr>
                  </pic:nvPicPr>
                  <pic:blipFill>
                    <a:blip r:embed="rId22"/>
                    <a:stretch>
                      <a:fillRect/>
                    </a:stretch>
                  </pic:blipFill>
                  <pic:spPr>
                    <a:xfrm>
                      <a:off x="0" y="0"/>
                      <a:ext cx="5824855" cy="2434590"/>
                    </a:xfrm>
                    <a:prstGeom prst="rect">
                      <a:avLst/>
                    </a:prstGeom>
                  </pic:spPr>
                </pic:pic>
              </a:graphicData>
            </a:graphic>
          </wp:inline>
        </w:drawing>
      </w:r>
      <w:r>
        <w:rPr>
          <w:rFonts w:hint="eastAsia" w:eastAsia="微软雅黑"/>
          <w:lang w:eastAsia="zh-CN"/>
        </w:rPr>
        <w:t>（</w:t>
      </w:r>
      <w:r>
        <w:rPr>
          <w:rFonts w:hint="eastAsia" w:eastAsia="微软雅黑"/>
          <w:lang w:val="en-US" w:eastAsia="zh-CN"/>
        </w:rPr>
        <w:t>本人截图，虽长时间没玩，但记忆犹新，以前有分析过）</w:t>
      </w:r>
    </w:p>
    <w:p w14:paraId="380AEE8C">
      <w:pPr>
        <w:pStyle w:val="166"/>
        <w:ind w:firstLine="440"/>
        <w:rPr>
          <w:rFonts w:hint="eastAsia" w:ascii="宋体" w:hAnsi="宋体" w:eastAsia="宋体" w:cs="宋体"/>
          <w:sz w:val="24"/>
          <w:szCs w:val="24"/>
        </w:rPr>
      </w:pPr>
      <w:r>
        <w:rPr>
          <w:rFonts w:hint="eastAsia" w:ascii="宋体" w:hAnsi="宋体" w:eastAsia="宋体" w:cs="宋体"/>
          <w:b w:val="0"/>
          <w:sz w:val="24"/>
          <w:szCs w:val="24"/>
        </w:rPr>
        <w:t>《只狼：影逝二度》与传统魂类作品</w:t>
      </w:r>
      <w:r>
        <w:rPr>
          <w:rFonts w:hint="eastAsia" w:ascii="宋体" w:hAnsi="宋体" w:eastAsia="宋体" w:cs="宋体"/>
          <w:b/>
          <w:bCs/>
          <w:sz w:val="24"/>
          <w:szCs w:val="24"/>
        </w:rPr>
        <w:t>共享部分外在特征</w:t>
      </w:r>
      <w:r>
        <w:rPr>
          <w:rFonts w:hint="eastAsia" w:ascii="宋体" w:hAnsi="宋体" w:eastAsia="宋体" w:cs="宋体"/>
          <w:b w:val="0"/>
          <w:sz w:val="24"/>
          <w:szCs w:val="24"/>
          <w:lang w:val="en-US" w:eastAsia="zh-CN"/>
        </w:rPr>
        <w:t>并相应的做了弱化</w:t>
      </w:r>
      <w:r>
        <w:rPr>
          <w:rFonts w:hint="eastAsia" w:ascii="宋体" w:hAnsi="宋体" w:eastAsia="宋体" w:cs="宋体"/>
          <w:b w:val="0"/>
          <w:sz w:val="24"/>
          <w:szCs w:val="24"/>
        </w:rPr>
        <w:t>，例如</w:t>
      </w:r>
      <w:r>
        <w:rPr>
          <w:rFonts w:hint="eastAsia" w:ascii="宋体" w:hAnsi="宋体" w:eastAsia="宋体" w:cs="宋体"/>
          <w:b w:val="0"/>
          <w:sz w:val="24"/>
          <w:szCs w:val="24"/>
          <w:lang w:val="en-US" w:eastAsia="zh-CN"/>
        </w:rPr>
        <w:t>一贯的</w:t>
      </w:r>
      <w:r>
        <w:rPr>
          <w:rFonts w:hint="eastAsia" w:ascii="宋体" w:hAnsi="宋体" w:eastAsia="宋体" w:cs="宋体"/>
          <w:b w:val="0"/>
          <w:sz w:val="24"/>
          <w:szCs w:val="24"/>
        </w:rPr>
        <w:t>高风险战斗</w:t>
      </w:r>
      <w:r>
        <w:rPr>
          <w:rFonts w:hint="eastAsia" w:ascii="宋体" w:hAnsi="宋体" w:eastAsia="宋体" w:cs="宋体"/>
          <w:b w:val="0"/>
          <w:sz w:val="24"/>
          <w:szCs w:val="24"/>
          <w:lang w:val="en-US" w:eastAsia="zh-CN"/>
        </w:rPr>
        <w:t>转为“二度复生”（再给一次战斗机会）</w:t>
      </w:r>
      <w:r>
        <w:rPr>
          <w:rFonts w:hint="eastAsia" w:ascii="宋体" w:hAnsi="宋体" w:eastAsia="宋体" w:cs="宋体"/>
          <w:b w:val="0"/>
          <w:sz w:val="24"/>
          <w:szCs w:val="24"/>
        </w:rPr>
        <w:t>、死亡惩罚</w:t>
      </w:r>
      <w:r>
        <w:rPr>
          <w:rFonts w:hint="eastAsia" w:ascii="宋体" w:hAnsi="宋体" w:eastAsia="宋体" w:cs="宋体"/>
          <w:b w:val="0"/>
          <w:sz w:val="24"/>
          <w:szCs w:val="24"/>
          <w:lang w:val="en-US" w:eastAsia="zh-CN"/>
        </w:rPr>
        <w:t>转为影响世界的（龙咳）</w:t>
      </w:r>
      <w:r>
        <w:rPr>
          <w:rFonts w:hint="eastAsia" w:ascii="宋体" w:hAnsi="宋体" w:eastAsia="宋体" w:cs="宋体"/>
          <w:b w:val="0"/>
          <w:sz w:val="24"/>
          <w:szCs w:val="24"/>
        </w:rPr>
        <w:t>、篝火式检查点</w:t>
      </w:r>
      <w:r>
        <w:rPr>
          <w:rFonts w:hint="eastAsia" w:ascii="宋体" w:hAnsi="宋体" w:eastAsia="宋体" w:cs="宋体"/>
          <w:b w:val="0"/>
          <w:sz w:val="24"/>
          <w:szCs w:val="24"/>
          <w:lang w:eastAsia="zh-CN"/>
        </w:rPr>
        <w:t>（</w:t>
      </w:r>
      <w:r>
        <w:rPr>
          <w:rFonts w:hint="eastAsia" w:ascii="宋体" w:hAnsi="宋体" w:eastAsia="宋体" w:cs="宋体"/>
          <w:b w:val="0"/>
          <w:sz w:val="24"/>
          <w:szCs w:val="24"/>
          <w:lang w:val="en-US" w:eastAsia="zh-CN"/>
        </w:rPr>
        <w:t>坐佛）并新增</w:t>
      </w:r>
      <w:r>
        <w:rPr>
          <w:rFonts w:hint="eastAsia" w:ascii="宋体" w:hAnsi="宋体" w:eastAsia="宋体" w:cs="宋体"/>
          <w:b w:val="0"/>
          <w:sz w:val="24"/>
          <w:szCs w:val="24"/>
        </w:rPr>
        <w:t>首领学习</w:t>
      </w:r>
      <w:r>
        <w:rPr>
          <w:rFonts w:hint="eastAsia" w:ascii="宋体" w:hAnsi="宋体" w:eastAsia="宋体" w:cs="宋体"/>
          <w:b w:val="0"/>
          <w:sz w:val="24"/>
          <w:szCs w:val="24"/>
          <w:lang w:eastAsia="zh-CN"/>
        </w:rPr>
        <w:t>（</w:t>
      </w:r>
      <w:r>
        <w:rPr>
          <w:rFonts w:hint="eastAsia" w:ascii="宋体" w:hAnsi="宋体" w:eastAsia="宋体" w:cs="宋体"/>
          <w:b w:val="0"/>
          <w:sz w:val="24"/>
          <w:szCs w:val="24"/>
          <w:lang w:val="en-US" w:eastAsia="zh-CN"/>
        </w:rPr>
        <w:t>再战稀世强者）</w:t>
      </w:r>
      <w:r>
        <w:rPr>
          <w:rFonts w:hint="eastAsia" w:ascii="宋体" w:hAnsi="宋体" w:eastAsia="宋体" w:cs="宋体"/>
          <w:b w:val="0"/>
          <w:sz w:val="24"/>
          <w:szCs w:val="24"/>
        </w:rPr>
        <w:t>，</w:t>
      </w:r>
      <w:r>
        <w:rPr>
          <w:rFonts w:hint="eastAsia" w:ascii="宋体" w:hAnsi="宋体" w:eastAsia="宋体" w:cs="宋体"/>
          <w:b/>
          <w:bCs/>
          <w:sz w:val="24"/>
          <w:szCs w:val="24"/>
        </w:rPr>
        <w:t>但</w:t>
      </w:r>
      <w:r>
        <w:rPr>
          <w:rFonts w:hint="eastAsia" w:ascii="宋体" w:hAnsi="宋体" w:eastAsia="宋体" w:cs="宋体"/>
          <w:b/>
          <w:bCs/>
          <w:sz w:val="24"/>
          <w:szCs w:val="24"/>
          <w:lang w:val="en-US" w:eastAsia="zh-CN"/>
        </w:rPr>
        <w:t>最重要的还是在</w:t>
      </w:r>
      <w:r>
        <w:rPr>
          <w:rFonts w:hint="eastAsia" w:ascii="宋体" w:hAnsi="宋体" w:eastAsia="宋体" w:cs="宋体"/>
          <w:b/>
          <w:bCs/>
          <w:sz w:val="24"/>
          <w:szCs w:val="24"/>
        </w:rPr>
        <w:t>战斗层面进行了非常明确的减法</w:t>
      </w:r>
      <w:r>
        <w:rPr>
          <w:rFonts w:hint="eastAsia" w:ascii="宋体" w:hAnsi="宋体" w:eastAsia="宋体" w:cs="宋体"/>
          <w:b w:val="0"/>
          <w:sz w:val="24"/>
          <w:szCs w:val="24"/>
        </w:rPr>
        <w:t>。</w:t>
      </w:r>
      <w:r>
        <w:rPr>
          <w:rFonts w:hint="eastAsia" w:ascii="宋体" w:hAnsi="宋体" w:eastAsia="宋体" w:cs="宋体"/>
          <w:b w:val="0"/>
          <w:sz w:val="24"/>
          <w:szCs w:val="24"/>
          <w:u w:val="single"/>
        </w:rPr>
        <w:t>玩家不再通过大量武器、盾牌、护甲、属性与法术形成完全不同的战斗流派，而是主要围绕</w:t>
      </w:r>
      <w:r>
        <w:rPr>
          <w:rFonts w:hint="eastAsia" w:ascii="宋体" w:hAnsi="宋体" w:eastAsia="宋体" w:cs="宋体"/>
          <w:b/>
          <w:bCs/>
          <w:sz w:val="24"/>
          <w:szCs w:val="24"/>
          <w:u w:val="single"/>
        </w:rPr>
        <w:t>攻击、弹反、闪避、跳跃、识破</w:t>
      </w:r>
      <w:r>
        <w:rPr>
          <w:rFonts w:hint="eastAsia" w:ascii="宋体" w:hAnsi="宋体" w:eastAsia="宋体" w:cs="宋体"/>
          <w:b w:val="0"/>
          <w:sz w:val="24"/>
          <w:szCs w:val="24"/>
          <w:u w:val="single"/>
        </w:rPr>
        <w:t>与少量忍具展开。</w:t>
      </w:r>
      <w:r>
        <w:rPr>
          <w:rFonts w:hint="eastAsia" w:ascii="宋体" w:hAnsi="宋体" w:eastAsia="宋体" w:cs="宋体"/>
          <w:b w:val="0"/>
          <w:sz w:val="24"/>
          <w:szCs w:val="24"/>
        </w:rPr>
        <w:t>角色构筑空间被主动压缩，换来的不是内容减少，</w:t>
      </w:r>
      <w:r>
        <w:rPr>
          <w:rFonts w:hint="eastAsia" w:ascii="宋体" w:hAnsi="宋体" w:eastAsia="宋体" w:cs="宋体"/>
          <w:b/>
          <w:bCs/>
          <w:sz w:val="24"/>
          <w:szCs w:val="24"/>
        </w:rPr>
        <w:t>而是注意力的高度集中。</w:t>
      </w:r>
    </w:p>
    <w:p w14:paraId="7B8A61AB">
      <w:pPr>
        <w:pStyle w:val="178"/>
        <w:rPr>
          <w:rFonts w:hint="eastAsia" w:ascii="微软雅黑" w:hAnsi="微软雅黑" w:eastAsia="微软雅黑" w:cs="微软雅黑"/>
          <w:sz w:val="24"/>
          <w:szCs w:val="24"/>
        </w:rPr>
      </w:pPr>
      <w:r>
        <w:rPr>
          <w:rFonts w:hint="eastAsia" w:ascii="微软雅黑" w:hAnsi="微软雅黑" w:eastAsia="微软雅黑" w:cs="微软雅黑"/>
          <w:b/>
          <w:color w:val="12232E"/>
          <w:sz w:val="24"/>
          <w:szCs w:val="24"/>
        </w:rPr>
        <w:t>2.2.1  所见不只有生命值：架势构成第二种战斗进程</w:t>
      </w:r>
    </w:p>
    <w:p w14:paraId="3274AE2B">
      <w:pPr>
        <w:pStyle w:val="166"/>
        <w:ind w:firstLine="440"/>
        <w:rPr>
          <w:rFonts w:hint="eastAsia" w:ascii="宋体" w:hAnsi="宋体" w:eastAsia="宋体" w:cs="宋体"/>
          <w:sz w:val="24"/>
          <w:szCs w:val="24"/>
        </w:rPr>
      </w:pPr>
      <w:r>
        <w:rPr>
          <w:rFonts w:hint="eastAsia" w:ascii="宋体" w:hAnsi="宋体" w:eastAsia="宋体" w:cs="宋体"/>
          <w:b w:val="0"/>
          <w:sz w:val="24"/>
          <w:szCs w:val="24"/>
        </w:rPr>
        <w:t>传统动作游戏常将“削减生命值”作为最直观的胜利进程。《只狼》则让玩家同时</w:t>
      </w:r>
      <w:r>
        <w:rPr>
          <w:rFonts w:hint="eastAsia" w:ascii="宋体" w:hAnsi="宋体" w:eastAsia="宋体" w:cs="宋体"/>
          <w:b/>
          <w:bCs/>
          <w:sz w:val="24"/>
          <w:szCs w:val="24"/>
        </w:rPr>
        <w:t>观察生命值与架势值。</w:t>
      </w:r>
      <w:r>
        <w:rPr>
          <w:rFonts w:hint="eastAsia" w:ascii="宋体" w:hAnsi="宋体" w:eastAsia="宋体" w:cs="宋体"/>
          <w:b w:val="0"/>
          <w:sz w:val="24"/>
          <w:szCs w:val="24"/>
        </w:rPr>
        <w:t>攻击命中能够降低生命，持续攻击、迫使敌人防御以及成功弹反则会累积架势压力。当架势被击破时，玩家获得忍杀机会。因此，战斗中的有效行为不再只有造成直接伤害，维持压力、阻止敌人恢复、</w:t>
      </w:r>
      <w:r>
        <w:rPr>
          <w:rFonts w:hint="eastAsia" w:ascii="宋体" w:hAnsi="宋体" w:eastAsia="宋体" w:cs="宋体"/>
          <w:b/>
          <w:bCs/>
          <w:sz w:val="24"/>
          <w:szCs w:val="24"/>
        </w:rPr>
        <w:t>连续正确回应攻击同样在推动胜利</w:t>
      </w:r>
      <w:r>
        <w:rPr>
          <w:rFonts w:hint="eastAsia" w:ascii="宋体" w:hAnsi="宋体" w:eastAsia="宋体" w:cs="宋体"/>
          <w:b w:val="0"/>
          <w:sz w:val="24"/>
          <w:szCs w:val="24"/>
        </w:rPr>
        <w:t>。</w:t>
      </w:r>
    </w:p>
    <w:p w14:paraId="6EDF64BA">
      <w:pPr>
        <w:pStyle w:val="166"/>
        <w:ind w:firstLine="440"/>
        <w:rPr>
          <w:rFonts w:hint="default" w:ascii="宋体" w:hAnsi="宋体" w:eastAsia="宋体" w:cs="宋体"/>
          <w:sz w:val="24"/>
          <w:szCs w:val="24"/>
          <w:lang w:val="en-US" w:eastAsia="zh-CN"/>
        </w:rPr>
      </w:pPr>
      <w:r>
        <w:rPr>
          <w:rFonts w:hint="eastAsia" w:ascii="宋体" w:hAnsi="宋体" w:eastAsia="宋体" w:cs="宋体"/>
          <w:b w:val="0"/>
          <w:sz w:val="24"/>
          <w:szCs w:val="24"/>
        </w:rPr>
        <w:t>生命值与架势值</w:t>
      </w:r>
      <w:r>
        <w:rPr>
          <w:rFonts w:hint="eastAsia" w:ascii="宋体" w:hAnsi="宋体" w:eastAsia="宋体" w:cs="宋体"/>
          <w:b/>
          <w:bCs/>
          <w:sz w:val="24"/>
          <w:szCs w:val="24"/>
        </w:rPr>
        <w:t>并不是互相独立的</w:t>
      </w:r>
      <w:r>
        <w:rPr>
          <w:rFonts w:hint="eastAsia" w:ascii="宋体" w:hAnsi="宋体" w:eastAsia="宋体" w:cs="宋体"/>
          <w:b w:val="0"/>
          <w:sz w:val="24"/>
          <w:szCs w:val="24"/>
        </w:rPr>
        <w:t>两套系统。</w:t>
      </w:r>
      <w:r>
        <w:rPr>
          <w:rFonts w:hint="eastAsia" w:ascii="宋体" w:hAnsi="宋体" w:eastAsia="宋体" w:cs="宋体"/>
          <w:b/>
          <w:bCs/>
          <w:sz w:val="24"/>
          <w:szCs w:val="24"/>
        </w:rPr>
        <w:t>敌人的生命越低，架势恢复通常越困难；玩家既可以凭稳定输出逐步削减生命，也可以在正面交锋中快速压垮架势。</w:t>
      </w:r>
      <w:r>
        <w:rPr>
          <w:rFonts w:hint="eastAsia" w:ascii="宋体" w:hAnsi="宋体" w:eastAsia="宋体" w:cs="宋体"/>
          <w:b w:val="0"/>
          <w:sz w:val="24"/>
          <w:szCs w:val="24"/>
        </w:rPr>
        <w:t>两条进程互相作用，使战斗既允许相对稳妥的消耗，也鼓励熟练玩家主动贴近、持续交换。相比单一生命值，架势更直接地记录了“谁正在控制当前节奏”。</w:t>
      </w:r>
      <w:r>
        <w:rPr>
          <w:rFonts w:hint="eastAsia" w:ascii="宋体" w:hAnsi="宋体" w:eastAsia="宋体" w:cs="宋体"/>
          <w:b w:val="0"/>
          <w:sz w:val="24"/>
          <w:szCs w:val="24"/>
          <w:lang w:eastAsia="zh-CN"/>
        </w:rPr>
        <w:t>（</w:t>
      </w:r>
      <w:r>
        <w:rPr>
          <w:rFonts w:hint="eastAsia" w:ascii="宋体" w:hAnsi="宋体" w:eastAsia="宋体" w:cs="宋体"/>
          <w:b w:val="0"/>
          <w:sz w:val="24"/>
          <w:szCs w:val="24"/>
          <w:lang w:val="en-US" w:eastAsia="zh-CN"/>
        </w:rPr>
        <w:t>完美弹反）</w:t>
      </w:r>
    </w:p>
    <w:p w14:paraId="63AD67D1">
      <w:pPr>
        <w:pStyle w:val="166"/>
        <w:ind w:firstLine="440"/>
        <w:rPr>
          <w:rFonts w:hint="eastAsia" w:ascii="宋体" w:hAnsi="宋体" w:eastAsia="宋体" w:cs="宋体"/>
          <w:sz w:val="24"/>
          <w:szCs w:val="24"/>
        </w:rPr>
      </w:pPr>
      <w:r>
        <w:rPr>
          <w:rFonts w:hint="eastAsia" w:ascii="宋体" w:hAnsi="宋体" w:eastAsia="宋体" w:cs="宋体"/>
          <w:b w:val="0"/>
          <w:sz w:val="24"/>
          <w:szCs w:val="24"/>
        </w:rPr>
        <w:t>这也改变了玩家对风险的判断。后撤虽然可能暂时安全，却会给敌人</w:t>
      </w:r>
      <w:r>
        <w:rPr>
          <w:rFonts w:hint="eastAsia" w:ascii="宋体" w:hAnsi="宋体" w:eastAsia="宋体" w:cs="宋体"/>
          <w:b/>
          <w:bCs/>
          <w:sz w:val="24"/>
          <w:szCs w:val="24"/>
        </w:rPr>
        <w:t>恢复架势</w:t>
      </w:r>
      <w:r>
        <w:rPr>
          <w:rFonts w:hint="eastAsia" w:ascii="宋体" w:hAnsi="宋体" w:eastAsia="宋体" w:cs="宋体"/>
          <w:b w:val="0"/>
          <w:sz w:val="24"/>
          <w:szCs w:val="24"/>
        </w:rPr>
        <w:t>的空间；贴近虽然承受更高压力，却能让之前积累的优势继续保留。系统由此把“保持进攻”从一种个人风格转化为可被数值与反馈支持的理性选择。玩家不是因为游戏口头鼓励勇敢而向前，而是因为</w:t>
      </w:r>
      <w:r>
        <w:rPr>
          <w:rFonts w:hint="eastAsia" w:ascii="宋体" w:hAnsi="宋体" w:eastAsia="宋体" w:cs="宋体"/>
          <w:b/>
          <w:bCs/>
          <w:sz w:val="24"/>
          <w:szCs w:val="24"/>
        </w:rPr>
        <w:t>战斗进程本身证明：持续施压更接近胜利</w:t>
      </w:r>
      <w:r>
        <w:rPr>
          <w:rFonts w:hint="eastAsia" w:ascii="宋体" w:hAnsi="宋体" w:eastAsia="宋体" w:cs="宋体"/>
          <w:b w:val="0"/>
          <w:sz w:val="24"/>
          <w:szCs w:val="24"/>
        </w:rPr>
        <w:t>。</w:t>
      </w:r>
    </w:p>
    <w:p w14:paraId="59A4D7AC">
      <w:pPr>
        <w:pStyle w:val="178"/>
        <w:rPr>
          <w:rFonts w:hint="eastAsia" w:ascii="微软雅黑" w:hAnsi="微软雅黑" w:eastAsia="微软雅黑" w:cs="微软雅黑"/>
          <w:sz w:val="24"/>
          <w:szCs w:val="24"/>
        </w:rPr>
      </w:pPr>
      <w:r>
        <w:rPr>
          <w:rFonts w:hint="eastAsia" w:ascii="微软雅黑" w:hAnsi="微软雅黑" w:eastAsia="微软雅黑" w:cs="微软雅黑"/>
          <w:b/>
          <w:color w:val="12232E"/>
          <w:sz w:val="24"/>
          <w:szCs w:val="24"/>
        </w:rPr>
        <w:t>2.2.2  防御进攻化：完美弹反不是等待，而是反向推进</w:t>
      </w:r>
    </w:p>
    <w:p w14:paraId="5B09411D">
      <w:pPr>
        <w:pStyle w:val="166"/>
        <w:ind w:firstLine="440"/>
        <w:rPr>
          <w:rFonts w:hint="eastAsia" w:ascii="宋体" w:hAnsi="宋体" w:eastAsia="宋体" w:cs="宋体"/>
          <w:sz w:val="24"/>
          <w:szCs w:val="24"/>
        </w:rPr>
      </w:pPr>
      <w:r>
        <w:rPr>
          <w:rFonts w:hint="eastAsia" w:ascii="宋体" w:hAnsi="宋体" w:eastAsia="宋体" w:cs="宋体"/>
          <w:b w:val="0"/>
          <w:sz w:val="24"/>
          <w:szCs w:val="24"/>
        </w:rPr>
        <w:t>《只狼》中最关键的转变，是防御不再意味着进攻暂停。普通格挡能够避免部分伤害，完美弹反则会直接增加敌人的架势压力，并通过清晰的火花、音效和停顿反馈确认操作结果。玩家在敌人的攻击回合中仍然能够推动自己的胜利进程，因此敌人的进攻</w:t>
      </w:r>
      <w:r>
        <w:rPr>
          <w:rFonts w:hint="eastAsia" w:ascii="宋体" w:hAnsi="宋体" w:eastAsia="宋体" w:cs="宋体"/>
          <w:b/>
          <w:bCs/>
          <w:sz w:val="24"/>
          <w:szCs w:val="24"/>
        </w:rPr>
        <w:t>并不是玩家只能被动承受的演出</w:t>
      </w:r>
      <w:r>
        <w:rPr>
          <w:rFonts w:hint="eastAsia" w:ascii="宋体" w:hAnsi="宋体" w:eastAsia="宋体" w:cs="宋体"/>
          <w:b w:val="0"/>
          <w:sz w:val="24"/>
          <w:szCs w:val="24"/>
        </w:rPr>
        <w:t>，而是一组可以被准确回应、甚至被反向利用的节奏节点。</w:t>
      </w:r>
    </w:p>
    <w:p w14:paraId="665AEED2">
      <w:pPr>
        <w:pStyle w:val="166"/>
        <w:ind w:firstLine="440"/>
        <w:rPr>
          <w:rFonts w:hint="eastAsia" w:ascii="宋体" w:hAnsi="宋体" w:eastAsia="宋体" w:cs="宋体"/>
          <w:sz w:val="24"/>
          <w:szCs w:val="24"/>
        </w:rPr>
      </w:pPr>
      <w:r>
        <w:rPr>
          <w:rFonts w:hint="eastAsia" w:ascii="宋体" w:hAnsi="宋体" w:eastAsia="宋体" w:cs="宋体"/>
          <w:b w:val="0"/>
          <w:sz w:val="24"/>
          <w:szCs w:val="24"/>
        </w:rPr>
        <w:t>在大量可交互的常规连段中，玩家也并非只能等待敌人完整演出。通过及时弹反、抢攻或对应反制，</w:t>
      </w:r>
      <w:r>
        <w:rPr>
          <w:rFonts w:hint="eastAsia" w:ascii="宋体" w:hAnsi="宋体" w:eastAsia="宋体" w:cs="宋体"/>
          <w:b/>
          <w:bCs/>
          <w:sz w:val="24"/>
          <w:szCs w:val="24"/>
        </w:rPr>
        <w:t>玩家可以干预敌人的后续节奏</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而这也是我观测到只狼与其他“跟风”加上弹刀流程的游戏区别最大的一点——那就是敌人每次开始发动一次攻击的时刻，是可以通过完美弹反取消的，而不是直接进入霸体状态强行完成本轮攻击，强行让玩家去承接接下来的一系列攻击——换句话说，这种弹反式的防御，在完美弹反的状况下反而能够打断敌人的攻击）（smoothly）</w:t>
      </w:r>
      <w:r>
        <w:rPr>
          <w:rFonts w:hint="eastAsia" w:ascii="宋体" w:hAnsi="宋体" w:eastAsia="宋体" w:cs="宋体"/>
          <w:b w:val="0"/>
          <w:sz w:val="24"/>
          <w:szCs w:val="24"/>
        </w:rPr>
        <w:t>；反过来，当敌人对玩家攻击做出更强烈的格挡反馈时，也会提示玩家压制权正在发生转移。双方的攻击与防御并非轮流播放，而是在每一次刀刃接触中不断争夺下一拍由谁发起。</w:t>
      </w:r>
    </w:p>
    <w:p w14:paraId="6413ED78">
      <w:pPr>
        <w:pStyle w:val="166"/>
        <w:ind w:firstLine="440"/>
        <w:rPr>
          <w:rFonts w:hint="eastAsia" w:ascii="宋体" w:hAnsi="宋体" w:eastAsia="宋体" w:cs="宋体"/>
          <w:sz w:val="24"/>
          <w:szCs w:val="24"/>
        </w:rPr>
      </w:pPr>
      <w:r>
        <w:rPr>
          <w:rFonts w:hint="eastAsia" w:ascii="宋体" w:hAnsi="宋体" w:eastAsia="宋体" w:cs="宋体"/>
          <w:b w:val="0"/>
          <w:sz w:val="24"/>
          <w:szCs w:val="24"/>
        </w:rPr>
        <w:t>这种设计带来了近似“对话”的交锋结构。玩家攻击，敌人格挡；敌人出现更明确的弹刀反馈，玩家立即转入防御；玩家连续正确弹反，再次夺回攻击权。战斗爽感并不完全来自华丽技能，而来自玩家能够听见</w:t>
      </w:r>
      <w:r>
        <w:rPr>
          <w:rFonts w:hint="eastAsia" w:ascii="宋体" w:hAnsi="宋体" w:eastAsia="宋体" w:cs="宋体"/>
          <w:b w:val="0"/>
          <w:sz w:val="24"/>
          <w:szCs w:val="24"/>
          <w:lang w:eastAsia="zh-CN"/>
        </w:rPr>
        <w:t>（</w:t>
      </w:r>
      <w:r>
        <w:rPr>
          <w:rFonts w:hint="eastAsia" w:ascii="宋体" w:hAnsi="宋体" w:eastAsia="宋体" w:cs="宋体"/>
          <w:b w:val="0"/>
          <w:sz w:val="24"/>
          <w:szCs w:val="24"/>
          <w:lang w:val="en-US" w:eastAsia="zh-CN"/>
        </w:rPr>
        <w:t>只狼是一款音游..）</w:t>
      </w:r>
      <w:r>
        <w:rPr>
          <w:rFonts w:hint="eastAsia" w:ascii="宋体" w:hAnsi="宋体" w:eastAsia="宋体" w:cs="宋体"/>
          <w:b w:val="0"/>
          <w:sz w:val="24"/>
          <w:szCs w:val="24"/>
        </w:rPr>
        <w:t>、看见并亲手维持一段完整节奏。对熟练玩家而言，首领连段不是必须逃离的危险区域，而是可以连续作答的高密度交互。</w:t>
      </w:r>
    </w:p>
    <w:p w14:paraId="6C31857E">
      <w:pPr>
        <w:pStyle w:val="177"/>
        <w:ind w:left="0" w:leftChars="0" w:firstLine="0" w:firstLineChars="0"/>
        <w:rPr>
          <w:rFonts w:hint="eastAsia" w:ascii="华文中宋" w:hAnsi="华文中宋" w:eastAsia="华文中宋" w:cs="华文中宋"/>
          <w:b/>
          <w:bCs w:val="0"/>
          <w:sz w:val="24"/>
          <w:szCs w:val="24"/>
        </w:rPr>
      </w:pPr>
      <w:r>
        <w:rPr>
          <w:rFonts w:hint="eastAsia" w:ascii="华文中宋" w:hAnsi="华文中宋" w:eastAsia="华文中宋" w:cs="华文中宋"/>
          <w:b/>
          <w:bCs w:val="0"/>
          <w:color w:val="2D404A"/>
          <w:sz w:val="24"/>
          <w:szCs w:val="24"/>
        </w:rPr>
        <w:t>《只狼》最重要的设计转化是：防御并非进攻的暂停，而是另一种推进进攻的方式。</w:t>
      </w:r>
    </w:p>
    <w:p w14:paraId="7687BF7F">
      <w:pPr>
        <w:pStyle w:val="178"/>
        <w:rPr>
          <w:rFonts w:hint="eastAsia" w:ascii="微软雅黑" w:hAnsi="微软雅黑" w:eastAsia="微软雅黑" w:cs="微软雅黑"/>
          <w:b/>
          <w:color w:val="12232E"/>
          <w:sz w:val="24"/>
          <w:szCs w:val="24"/>
        </w:rPr>
      </w:pPr>
      <w:r>
        <w:rPr>
          <w:rFonts w:hint="eastAsia" w:ascii="微软雅黑" w:hAnsi="微软雅黑" w:eastAsia="微软雅黑" w:cs="微软雅黑"/>
          <w:b/>
          <w:color w:val="12232E"/>
          <w:sz w:val="24"/>
          <w:szCs w:val="24"/>
        </w:rPr>
        <w:t>2.2.3  危险攻击与反制语法：用少量规则形成高密度判断</w:t>
      </w:r>
    </w:p>
    <w:p w14:paraId="298D5E4C">
      <w:pPr>
        <w:rPr>
          <w:rFonts w:hint="eastAsia" w:eastAsia="宋体"/>
          <w:lang w:eastAsia="zh-CN"/>
        </w:rPr>
      </w:pPr>
      <w:r>
        <w:rPr>
          <w:rFonts w:hint="eastAsia" w:eastAsia="宋体"/>
          <w:lang w:eastAsia="zh-CN"/>
        </w:rPr>
        <w:drawing>
          <wp:inline distT="0" distB="0" distL="114300" distR="114300">
            <wp:extent cx="5826125" cy="3271520"/>
            <wp:effectExtent l="0" t="0" r="3175" b="5080"/>
            <wp:docPr id="21" name="图片 21" descr="下载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下载 (5)"/>
                    <pic:cNvPicPr>
                      <a:picLocks noChangeAspect="1"/>
                    </pic:cNvPicPr>
                  </pic:nvPicPr>
                  <pic:blipFill>
                    <a:blip r:embed="rId23"/>
                    <a:stretch>
                      <a:fillRect/>
                    </a:stretch>
                  </pic:blipFill>
                  <pic:spPr>
                    <a:xfrm>
                      <a:off x="0" y="0"/>
                      <a:ext cx="5826125" cy="3271520"/>
                    </a:xfrm>
                    <a:prstGeom prst="rect">
                      <a:avLst/>
                    </a:prstGeom>
                  </pic:spPr>
                </pic:pic>
              </a:graphicData>
            </a:graphic>
          </wp:inline>
        </w:drawing>
      </w:r>
    </w:p>
    <w:p w14:paraId="479471D3">
      <w:pPr>
        <w:pStyle w:val="166"/>
        <w:ind w:firstLine="440"/>
        <w:rPr>
          <w:rFonts w:hint="default" w:ascii="宋体" w:hAnsi="宋体" w:eastAsia="宋体" w:cs="宋体"/>
          <w:b/>
          <w:bCs/>
          <w:sz w:val="24"/>
          <w:szCs w:val="24"/>
          <w:lang w:val="en-US" w:eastAsia="zh-CN"/>
        </w:rPr>
      </w:pPr>
      <w:r>
        <w:rPr>
          <w:rFonts w:hint="eastAsia" w:ascii="宋体" w:hAnsi="宋体" w:eastAsia="宋体" w:cs="宋体"/>
          <w:b/>
          <w:bCs/>
          <w:sz w:val="24"/>
          <w:szCs w:val="24"/>
        </w:rPr>
        <w:t>“</w:t>
      </w:r>
      <w:r>
        <w:rPr>
          <w:rFonts w:hint="eastAsia" w:ascii="宋体" w:hAnsi="宋体" w:eastAsia="宋体" w:cs="宋体"/>
          <w:b/>
          <w:bCs/>
          <w:color w:val="C00000"/>
          <w:sz w:val="24"/>
          <w:szCs w:val="24"/>
        </w:rPr>
        <w:t>危</w:t>
      </w:r>
      <w:r>
        <w:rPr>
          <w:rFonts w:hint="eastAsia" w:ascii="宋体" w:hAnsi="宋体" w:eastAsia="宋体" w:cs="宋体"/>
          <w:b/>
          <w:bCs/>
          <w:sz w:val="24"/>
          <w:szCs w:val="24"/>
        </w:rPr>
        <w:t>”</w:t>
      </w:r>
      <w:r>
        <w:rPr>
          <w:rFonts w:hint="eastAsia" w:ascii="宋体" w:hAnsi="宋体" w:eastAsia="宋体" w:cs="宋体"/>
          <w:b w:val="0"/>
          <w:sz w:val="24"/>
          <w:szCs w:val="24"/>
        </w:rPr>
        <w:t>字提示并没有直接告诉玩家唯一答案，而是把注意力集中到需要特殊判断的攻击上。</w:t>
      </w:r>
      <w:r>
        <w:rPr>
          <w:rFonts w:hint="eastAsia" w:ascii="宋体" w:hAnsi="宋体" w:eastAsia="宋体" w:cs="宋体"/>
          <w:b/>
          <w:bCs/>
          <w:sz w:val="24"/>
          <w:szCs w:val="24"/>
        </w:rPr>
        <w:t>突刺适合识破，下段横扫需要跳跃，投技则要求离开判定范围</w:t>
      </w:r>
      <w:r>
        <w:rPr>
          <w:rFonts w:hint="eastAsia" w:ascii="宋体" w:hAnsi="宋体" w:eastAsia="宋体" w:cs="宋体"/>
          <w:b w:val="0"/>
          <w:sz w:val="24"/>
          <w:szCs w:val="24"/>
        </w:rPr>
        <w:t>。几类危险攻击共享醒目的预警，却要求玩家继续读取敌人的身体姿态和动作轨迹。</w:t>
      </w:r>
      <w:r>
        <w:rPr>
          <w:rFonts w:hint="eastAsia" w:ascii="宋体" w:hAnsi="宋体" w:eastAsia="宋体" w:cs="宋体"/>
          <w:b/>
          <w:bCs/>
          <w:sz w:val="24"/>
          <w:szCs w:val="24"/>
        </w:rPr>
        <w:t>系统先降低信息搜索成本，再保留真正需要学习的判断。</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依旧个人截图）</w:t>
      </w:r>
    </w:p>
    <w:p w14:paraId="2AD99455">
      <w:pPr>
        <w:pStyle w:val="166"/>
        <w:ind w:firstLine="440"/>
        <w:rPr>
          <w:rFonts w:hint="eastAsia" w:ascii="宋体" w:hAnsi="宋体" w:eastAsia="宋体" w:cs="宋体"/>
          <w:sz w:val="24"/>
          <w:szCs w:val="24"/>
        </w:rPr>
      </w:pPr>
      <w:r>
        <w:rPr>
          <w:rFonts w:hint="eastAsia" w:ascii="宋体" w:hAnsi="宋体" w:eastAsia="宋体" w:cs="宋体"/>
          <w:b w:val="0"/>
          <w:sz w:val="24"/>
          <w:szCs w:val="24"/>
        </w:rPr>
        <w:t>这套设计值得注意之处在于，它没有为每一种敌人招式创造新的按钮，而是让少数基础动作在不同情境下承担精确功能。</w:t>
      </w:r>
      <w:r>
        <w:rPr>
          <w:rFonts w:hint="eastAsia" w:ascii="宋体" w:hAnsi="宋体" w:eastAsia="宋体" w:cs="宋体"/>
          <w:b/>
          <w:bCs/>
          <w:sz w:val="24"/>
          <w:szCs w:val="24"/>
        </w:rPr>
        <w:t>识破不是一个泛用无敌技能，而是对突刺的针对性回应</w:t>
      </w:r>
      <w:r>
        <w:rPr>
          <w:rFonts w:hint="eastAsia" w:ascii="宋体" w:hAnsi="宋体" w:eastAsia="宋体" w:cs="宋体"/>
          <w:b w:val="0"/>
          <w:sz w:val="24"/>
          <w:szCs w:val="24"/>
        </w:rPr>
        <w:t>；跳跃也不只是位移，而可以在下段攻击中转化为压制机会。玩家掌握的不是更多操作，而是“何时让已有操作改变意义”。</w:t>
      </w:r>
    </w:p>
    <w:p w14:paraId="0F536281">
      <w:pPr>
        <w:pStyle w:val="166"/>
        <w:ind w:firstLine="440"/>
        <w:rPr>
          <w:rFonts w:hint="default" w:ascii="宋体" w:hAnsi="宋体" w:eastAsia="宋体" w:cs="宋体"/>
          <w:sz w:val="24"/>
          <w:szCs w:val="24"/>
          <w:lang w:val="en-US" w:eastAsia="zh-CN"/>
        </w:rPr>
      </w:pPr>
      <w:r>
        <w:rPr>
          <w:rFonts w:hint="eastAsia" w:ascii="宋体" w:hAnsi="宋体" w:eastAsia="宋体" w:cs="宋体"/>
          <w:b w:val="0"/>
          <w:sz w:val="24"/>
          <w:szCs w:val="24"/>
        </w:rPr>
        <w:t>忍具与流派招式进一步提供局部扩展，但并未替代底层交锋。它们可以针对特定敌人、状态与窗口改善战斗，却很少让玩家完全绕过架势、弹反和危险攻击判断。由此，</w:t>
      </w:r>
      <w:r>
        <w:rPr>
          <w:rFonts w:hint="eastAsia" w:ascii="宋体" w:hAnsi="宋体" w:eastAsia="宋体" w:cs="宋体"/>
          <w:b/>
          <w:bCs/>
          <w:sz w:val="24"/>
          <w:szCs w:val="24"/>
        </w:rPr>
        <w:t>《只狼》的附加能力始终围绕核心规则服务</w:t>
      </w:r>
      <w:r>
        <w:rPr>
          <w:rFonts w:hint="eastAsia" w:ascii="宋体" w:hAnsi="宋体" w:eastAsia="宋体" w:cs="宋体"/>
          <w:b w:val="0"/>
          <w:sz w:val="24"/>
          <w:szCs w:val="24"/>
        </w:rPr>
        <w:t>，而不是不断把玩家从核心规则中带走。</w:t>
      </w:r>
      <w:r>
        <w:rPr>
          <w:rFonts w:hint="eastAsia" w:ascii="宋体" w:hAnsi="宋体" w:eastAsia="宋体" w:cs="宋体"/>
          <w:b w:val="0"/>
          <w:sz w:val="24"/>
          <w:szCs w:val="24"/>
          <w:lang w:eastAsia="zh-CN"/>
        </w:rPr>
        <w:t>（</w:t>
      </w:r>
      <w:r>
        <w:rPr>
          <w:rFonts w:hint="eastAsia" w:ascii="宋体" w:hAnsi="宋体" w:eastAsia="宋体" w:cs="宋体"/>
          <w:b w:val="0"/>
          <w:sz w:val="24"/>
          <w:szCs w:val="24"/>
          <w:lang w:val="en-US" w:eastAsia="zh-CN"/>
        </w:rPr>
        <w:t>回到我们刚刚在火影里讲的围绕核心玩法）</w:t>
      </w:r>
    </w:p>
    <w:p w14:paraId="072F3F9F">
      <w:pPr>
        <w:pStyle w:val="178"/>
        <w:rPr>
          <w:rFonts w:hint="eastAsia" w:ascii="宋体" w:hAnsi="宋体" w:eastAsia="宋体" w:cs="宋体"/>
          <w:sz w:val="24"/>
          <w:szCs w:val="24"/>
        </w:rPr>
      </w:pPr>
      <w:r>
        <w:rPr>
          <w:rFonts w:hint="eastAsia" w:ascii="宋体" w:hAnsi="宋体" w:eastAsia="宋体" w:cs="宋体"/>
          <w:b/>
          <w:color w:val="12232E"/>
          <w:sz w:val="24"/>
          <w:szCs w:val="24"/>
        </w:rPr>
        <w:t>2.2.4  极致简化与丰富爽感并不矛盾</w:t>
      </w:r>
    </w:p>
    <w:p w14:paraId="2435D274">
      <w:pPr>
        <w:pStyle w:val="166"/>
        <w:ind w:firstLine="440"/>
        <w:rPr>
          <w:rFonts w:hint="eastAsia" w:ascii="宋体" w:hAnsi="宋体" w:eastAsia="宋体" w:cs="宋体"/>
          <w:sz w:val="24"/>
          <w:szCs w:val="24"/>
        </w:rPr>
      </w:pPr>
      <w:r>
        <w:rPr>
          <w:rFonts w:hint="eastAsia" w:ascii="宋体" w:hAnsi="宋体" w:eastAsia="宋体" w:cs="宋体"/>
          <w:b w:val="0"/>
          <w:sz w:val="24"/>
          <w:szCs w:val="24"/>
        </w:rPr>
        <w:t>从按钮数量与构筑数量看，《只狼》显然比许多动作角色扮演游戏更克制。但从单位时间内需要处理的信息看，</w:t>
      </w:r>
      <w:r>
        <w:rPr>
          <w:rFonts w:hint="eastAsia" w:ascii="宋体" w:hAnsi="宋体" w:eastAsia="宋体" w:cs="宋体"/>
          <w:b/>
          <w:bCs/>
          <w:sz w:val="24"/>
          <w:szCs w:val="24"/>
        </w:rPr>
        <w:t>它并不简单</w:t>
      </w:r>
      <w:r>
        <w:rPr>
          <w:rFonts w:hint="eastAsia" w:ascii="宋体" w:hAnsi="宋体" w:eastAsia="宋体" w:cs="宋体"/>
          <w:b w:val="0"/>
          <w:sz w:val="24"/>
          <w:szCs w:val="24"/>
        </w:rPr>
        <w:t>。玩家需要同时读取敌人动作、架势恢复、距离关系、攻击音效、危险攻击类型以及自身节奏是否安全。系统复杂度从“我能装备什么”被转移到</w:t>
      </w:r>
      <w:r>
        <w:rPr>
          <w:rFonts w:hint="eastAsia" w:ascii="宋体" w:hAnsi="宋体" w:eastAsia="宋体" w:cs="宋体"/>
          <w:b/>
          <w:bCs/>
          <w:sz w:val="24"/>
          <w:szCs w:val="24"/>
        </w:rPr>
        <w:t>“我能否在正确的一拍做出正确回应”</w:t>
      </w:r>
      <w:r>
        <w:rPr>
          <w:rFonts w:hint="eastAsia" w:ascii="宋体" w:hAnsi="宋体" w:eastAsia="宋体" w:cs="宋体"/>
          <w:b w:val="0"/>
          <w:sz w:val="24"/>
          <w:szCs w:val="24"/>
        </w:rPr>
        <w:t>。</w:t>
      </w:r>
    </w:p>
    <w:p w14:paraId="2EAE7185">
      <w:pPr>
        <w:pStyle w:val="166"/>
        <w:ind w:firstLine="440"/>
        <w:rPr>
          <w:rFonts w:hint="eastAsia" w:ascii="宋体" w:hAnsi="宋体" w:eastAsia="宋体" w:cs="宋体"/>
          <w:sz w:val="24"/>
          <w:szCs w:val="24"/>
        </w:rPr>
      </w:pPr>
      <w:r>
        <w:rPr>
          <w:rFonts w:hint="eastAsia" w:ascii="宋体" w:hAnsi="宋体" w:eastAsia="宋体" w:cs="宋体"/>
          <w:b w:val="0"/>
          <w:sz w:val="24"/>
          <w:szCs w:val="24"/>
        </w:rPr>
        <w:t>完成全成就后再回看这套系统，可以发现其长期吸引力并不依赖不断解锁全新战斗方式，而在于同一套动作能够随着玩家熟练度增长变得越来越连贯。初期的战斗是躲避、试错和偶然弹反；熟练后的战斗则可能成为几乎不间断的刀刃交换。动作没有显著增加，玩家对动作的理解却发生了质变。</w:t>
      </w:r>
    </w:p>
    <w:p w14:paraId="54743D3A">
      <w:pPr>
        <w:pStyle w:val="177"/>
        <w:ind w:left="0" w:leftChars="0" w:firstLine="482" w:firstLineChars="200"/>
        <w:rPr>
          <w:rFonts w:hint="eastAsia" w:ascii="宋体" w:hAnsi="宋体" w:eastAsia="宋体" w:cs="宋体"/>
          <w:b/>
          <w:color w:val="2D404A"/>
          <w:sz w:val="24"/>
          <w:szCs w:val="24"/>
        </w:rPr>
      </w:pPr>
      <w:r>
        <w:rPr>
          <w:rFonts w:hint="eastAsia" w:ascii="宋体" w:hAnsi="宋体" w:eastAsia="宋体" w:cs="宋体"/>
          <w:b/>
          <w:color w:val="2D404A"/>
          <w:sz w:val="24"/>
          <w:szCs w:val="24"/>
        </w:rPr>
        <w:t>《只狼》不是通过增加选择制造深度，而是通过删除非核心选项，让每一次输入更直接地影响战斗节奏。</w:t>
      </w:r>
    </w:p>
    <w:p w14:paraId="6D315089">
      <w:pPr>
        <w:pStyle w:val="177"/>
        <w:ind w:left="0" w:leftChars="0" w:firstLine="482" w:firstLineChars="200"/>
        <w:rPr>
          <w:rFonts w:hint="default" w:ascii="宋体" w:hAnsi="宋体" w:eastAsia="宋体" w:cs="宋体"/>
          <w:b/>
          <w:color w:val="002060"/>
          <w:sz w:val="24"/>
          <w:szCs w:val="24"/>
          <w:lang w:val="en-US" w:eastAsia="zh-CN"/>
        </w:rPr>
      </w:pPr>
      <w:r>
        <w:rPr>
          <w:rFonts w:hint="eastAsia" w:ascii="宋体" w:hAnsi="宋体" w:eastAsia="宋体" w:cs="宋体"/>
          <w:b/>
          <w:color w:val="002060"/>
          <w:sz w:val="24"/>
          <w:szCs w:val="24"/>
          <w:lang w:val="en-US" w:eastAsia="zh-CN"/>
        </w:rPr>
        <w:t>“提升的不是我的装备，而是我本身——这便是我对动作游戏狂热追求的最大原因，同样的一套装备面对同样的敌人，但是我已经不是曾经的我了，我在一次次道路选择中有了更新的解法”——左涵俊（我自己）</w:t>
      </w:r>
      <w:r>
        <w:rPr>
          <w:rFonts w:hint="default" w:ascii="宋体" w:hAnsi="宋体" w:eastAsia="宋体" w:cs="宋体"/>
          <w:b/>
          <w:color w:val="002060"/>
          <w:sz w:val="24"/>
          <w:szCs w:val="24"/>
          <w:lang w:val="en-US" w:eastAsia="zh-CN"/>
        </w:rPr>
        <w:drawing>
          <wp:inline distT="0" distB="0" distL="114300" distR="114300">
            <wp:extent cx="3839210" cy="2156460"/>
            <wp:effectExtent l="0" t="0" r="8890" b="2540"/>
            <wp:docPr id="22" name="图片 22" descr="下载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下载 (4)"/>
                    <pic:cNvPicPr>
                      <a:picLocks noChangeAspect="1"/>
                    </pic:cNvPicPr>
                  </pic:nvPicPr>
                  <pic:blipFill>
                    <a:blip r:embed="rId24"/>
                    <a:stretch>
                      <a:fillRect/>
                    </a:stretch>
                  </pic:blipFill>
                  <pic:spPr>
                    <a:xfrm>
                      <a:off x="0" y="0"/>
                      <a:ext cx="3839210" cy="2156460"/>
                    </a:xfrm>
                    <a:prstGeom prst="rect">
                      <a:avLst/>
                    </a:prstGeom>
                  </pic:spPr>
                </pic:pic>
              </a:graphicData>
            </a:graphic>
          </wp:inline>
        </w:drawing>
      </w:r>
      <w:r>
        <w:rPr>
          <w:rFonts w:hint="eastAsia" w:ascii="宋体" w:hAnsi="宋体" w:eastAsia="宋体" w:cs="宋体"/>
          <w:b/>
          <w:color w:val="002060"/>
          <w:sz w:val="24"/>
          <w:szCs w:val="24"/>
          <w:lang w:val="en-US" w:eastAsia="zh-CN"/>
        </w:rPr>
        <w:t>附上魂系祖传表演赛）</w:t>
      </w:r>
    </w:p>
    <w:p w14:paraId="5F03D6E9">
      <w:pPr>
        <w:pStyle w:val="176"/>
        <w:spacing w:line="240" w:lineRule="auto"/>
        <w:rPr>
          <w:rFonts w:hint="eastAsia" w:ascii="微软雅黑" w:hAnsi="微软雅黑" w:eastAsia="微软雅黑" w:cs="微软雅黑"/>
          <w:b/>
          <w:color w:val="12232E"/>
          <w:sz w:val="28"/>
          <w:szCs w:val="28"/>
        </w:rPr>
      </w:pPr>
      <w:r>
        <w:rPr>
          <w:rFonts w:hint="eastAsia" w:ascii="微软雅黑" w:hAnsi="微软雅黑" w:eastAsia="微软雅黑" w:cs="微软雅黑"/>
          <w:b/>
          <w:color w:val="12232E"/>
          <w:sz w:val="28"/>
          <w:szCs w:val="28"/>
        </w:rPr>
        <w:t>2.3  魂</w:t>
      </w:r>
      <w:r>
        <w:rPr>
          <w:rFonts w:hint="eastAsia" w:ascii="微软雅黑" w:hAnsi="微软雅黑" w:eastAsia="微软雅黑" w:cs="微软雅黑"/>
          <w:b/>
          <w:color w:val="12232E"/>
          <w:sz w:val="28"/>
          <w:szCs w:val="28"/>
          <w:lang w:eastAsia="zh-CN"/>
        </w:rPr>
        <w:t>、</w:t>
      </w:r>
      <w:r>
        <w:rPr>
          <w:rFonts w:hint="eastAsia" w:ascii="微软雅黑" w:hAnsi="微软雅黑" w:eastAsia="微软雅黑" w:cs="微软雅黑"/>
          <w:b/>
          <w:color w:val="12232E"/>
          <w:sz w:val="28"/>
          <w:szCs w:val="28"/>
          <w:lang w:val="en-US" w:eastAsia="zh-CN"/>
        </w:rPr>
        <w:t>魂类（环）</w:t>
      </w:r>
      <w:r>
        <w:rPr>
          <w:rFonts w:hint="eastAsia" w:ascii="微软雅黑" w:hAnsi="微软雅黑" w:eastAsia="微软雅黑" w:cs="微软雅黑"/>
          <w:b/>
          <w:color w:val="12232E"/>
          <w:sz w:val="28"/>
          <w:szCs w:val="28"/>
        </w:rPr>
        <w:t>系列：丰富解法、克制执行与高压后的释放</w:t>
      </w:r>
    </w:p>
    <w:p w14:paraId="7A545862">
      <w:pPr>
        <w:pStyle w:val="166"/>
        <w:ind w:firstLine="440"/>
        <w:rPr>
          <w:rFonts w:hint="eastAsia"/>
        </w:rPr>
      </w:pPr>
      <w:r>
        <w:rPr>
          <w:rFonts w:hint="eastAsia" w:ascii="宋体" w:hAnsi="宋体" w:eastAsia="宋体" w:cs="宋体"/>
          <w:b w:val="0"/>
          <w:sz w:val="24"/>
          <w:szCs w:val="24"/>
        </w:rPr>
        <w:t>如果说《只狼》把深度集中到攻防节奏，那么《黑暗之魂》系列则把大量复杂度放在</w:t>
      </w:r>
      <w:r>
        <w:rPr>
          <w:rFonts w:hint="eastAsia" w:ascii="宋体" w:hAnsi="宋体" w:eastAsia="宋体" w:cs="宋体"/>
          <w:b/>
          <w:bCs/>
          <w:sz w:val="24"/>
          <w:szCs w:val="24"/>
        </w:rPr>
        <w:t>战斗开始之前与战斗之外</w:t>
      </w:r>
      <w:r>
        <w:rPr>
          <w:rFonts w:hint="eastAsia" w:ascii="宋体" w:hAnsi="宋体" w:eastAsia="宋体" w:cs="宋体"/>
          <w:b w:val="0"/>
          <w:sz w:val="24"/>
          <w:szCs w:val="24"/>
        </w:rPr>
        <w:t>。武器类别、属性加点、装备重量、盾牌、法术、咒术、奇迹、异常状态、消耗品与地图路径共同构成了丰富解法。同一个敌人可以被重武器压制、盾牌稳定处理、翻滚后反击、远程消耗或属性克制，</w:t>
      </w:r>
      <w:r>
        <w:rPr>
          <w:rFonts w:hint="eastAsia" w:ascii="宋体" w:hAnsi="宋体" w:eastAsia="宋体" w:cs="宋体"/>
          <w:b/>
          <w:bCs/>
          <w:sz w:val="24"/>
          <w:szCs w:val="24"/>
        </w:rPr>
        <w:t>玩家的胜利往往既来自操作，也来自对系统与对象的理解。</w:t>
      </w:r>
    </w:p>
    <w:p w14:paraId="5206E060">
      <w:pPr>
        <w:rPr>
          <w:rFonts w:hint="eastAsia" w:eastAsia="微软雅黑"/>
          <w:lang w:eastAsia="zh-CN"/>
        </w:rPr>
      </w:pPr>
      <w:r>
        <w:rPr>
          <w:rFonts w:hint="eastAsia" w:eastAsia="微软雅黑"/>
          <w:lang w:eastAsia="zh-CN"/>
        </w:rPr>
        <w:drawing>
          <wp:inline distT="0" distB="0" distL="114300" distR="114300">
            <wp:extent cx="5825490" cy="2412365"/>
            <wp:effectExtent l="0" t="0" r="3810" b="635"/>
            <wp:docPr id="23" name="图片 23" descr="屏幕截图 2026-06-24 190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屏幕截图 2026-06-24 190420"/>
                    <pic:cNvPicPr>
                      <a:picLocks noChangeAspect="1"/>
                    </pic:cNvPicPr>
                  </pic:nvPicPr>
                  <pic:blipFill>
                    <a:blip r:embed="rId25"/>
                    <a:stretch>
                      <a:fillRect/>
                    </a:stretch>
                  </pic:blipFill>
                  <pic:spPr>
                    <a:xfrm>
                      <a:off x="0" y="0"/>
                      <a:ext cx="5825490" cy="2412365"/>
                    </a:xfrm>
                    <a:prstGeom prst="rect">
                      <a:avLst/>
                    </a:prstGeom>
                  </pic:spPr>
                </pic:pic>
              </a:graphicData>
            </a:graphic>
          </wp:inline>
        </w:drawing>
      </w:r>
    </w:p>
    <w:p w14:paraId="09293959">
      <w:pPr>
        <w:spacing w:line="240" w:lineRule="auto"/>
        <w:jc w:val="center"/>
        <w:rPr>
          <w:rFonts w:hint="eastAsia" w:eastAsia="微软雅黑"/>
          <w:lang w:val="en-US" w:eastAsia="zh-CN"/>
        </w:rPr>
      </w:pPr>
      <w:r>
        <w:rPr>
          <w:rFonts w:hint="eastAsia" w:eastAsia="微软雅黑"/>
          <w:lang w:val="en-US" w:eastAsia="zh-CN"/>
        </w:rPr>
        <w:t>（魂一库截图）开山之祖，其实我最喜欢的是他的地图来着.</w:t>
      </w:r>
    </w:p>
    <w:p w14:paraId="784AC3D2">
      <w:pPr>
        <w:spacing w:line="240" w:lineRule="auto"/>
        <w:jc w:val="center"/>
        <w:rPr>
          <w:rFonts w:hint="default" w:eastAsia="微软雅黑"/>
          <w:lang w:val="en-US" w:eastAsia="zh-CN"/>
        </w:rPr>
      </w:pPr>
      <w:r>
        <w:rPr>
          <w:rFonts w:hint="eastAsia" w:eastAsia="微软雅黑"/>
          <w:lang w:val="en-US" w:eastAsia="zh-CN"/>
        </w:rPr>
        <w:t>魂二也是我很喜欢的一作但是它有点类似</w:t>
      </w:r>
      <w:r>
        <w:rPr>
          <w:rFonts w:hint="eastAsia" w:ascii="宋体" w:hAnsi="宋体" w:eastAsia="宋体" w:cs="宋体"/>
          <w:lang w:val="en-US" w:eastAsia="zh-CN"/>
        </w:rPr>
        <w:t>RPG</w:t>
      </w:r>
      <w:r>
        <w:rPr>
          <w:rFonts w:hint="eastAsia" w:eastAsia="微软雅黑"/>
          <w:lang w:val="en-US" w:eastAsia="zh-CN"/>
        </w:rPr>
        <w:t>了讲究的反而不是战斗（思考）</w:t>
      </w:r>
    </w:p>
    <w:p w14:paraId="569B1ECC">
      <w:pPr>
        <w:rPr>
          <w:rFonts w:hint="eastAsia" w:eastAsia="微软雅黑"/>
          <w:lang w:eastAsia="zh-CN"/>
        </w:rPr>
      </w:pPr>
      <w:r>
        <w:rPr>
          <w:rFonts w:hint="eastAsia" w:eastAsia="微软雅黑"/>
          <w:lang w:eastAsia="zh-CN"/>
        </w:rPr>
        <w:drawing>
          <wp:inline distT="0" distB="0" distL="114300" distR="114300">
            <wp:extent cx="5824220" cy="2355215"/>
            <wp:effectExtent l="0" t="0" r="5080" b="6985"/>
            <wp:docPr id="24" name="图片 24" descr="屏幕截图 2026-06-24 19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屏幕截图 2026-06-24 190410"/>
                    <pic:cNvPicPr>
                      <a:picLocks noChangeAspect="1"/>
                    </pic:cNvPicPr>
                  </pic:nvPicPr>
                  <pic:blipFill>
                    <a:blip r:embed="rId26"/>
                    <a:stretch>
                      <a:fillRect/>
                    </a:stretch>
                  </pic:blipFill>
                  <pic:spPr>
                    <a:xfrm>
                      <a:off x="0" y="0"/>
                      <a:ext cx="5824220" cy="2355215"/>
                    </a:xfrm>
                    <a:prstGeom prst="rect">
                      <a:avLst/>
                    </a:prstGeom>
                  </pic:spPr>
                </pic:pic>
              </a:graphicData>
            </a:graphic>
          </wp:inline>
        </w:drawing>
      </w:r>
    </w:p>
    <w:p w14:paraId="564ACD9C">
      <w:pPr>
        <w:spacing w:line="240" w:lineRule="auto"/>
        <w:jc w:val="center"/>
        <w:rPr>
          <w:rFonts w:hint="default" w:eastAsia="微软雅黑"/>
          <w:lang w:val="en-US" w:eastAsia="zh-CN"/>
        </w:rPr>
      </w:pPr>
      <w:r>
        <w:rPr>
          <w:rFonts w:hint="eastAsia" w:eastAsia="微软雅黑"/>
          <w:lang w:val="en-US" w:eastAsia="zh-CN"/>
        </w:rPr>
        <w:t>（魂三依旧截图）这一部的战斗体系有所转折，变得更快了但底层逻辑不变</w:t>
      </w:r>
    </w:p>
    <w:p w14:paraId="05D6CCA3">
      <w:pPr>
        <w:pStyle w:val="178"/>
        <w:rPr>
          <w:rFonts w:hint="eastAsia" w:ascii="微软雅黑" w:hAnsi="微软雅黑" w:eastAsia="微软雅黑" w:cs="微软雅黑"/>
          <w:sz w:val="24"/>
          <w:szCs w:val="24"/>
        </w:rPr>
      </w:pPr>
      <w:r>
        <w:rPr>
          <w:rFonts w:hint="eastAsia" w:ascii="微软雅黑" w:hAnsi="微软雅黑" w:eastAsia="微软雅黑" w:cs="微软雅黑"/>
          <w:b/>
          <w:color w:val="12232E"/>
          <w:sz w:val="24"/>
          <w:szCs w:val="24"/>
        </w:rPr>
        <w:t>2.3.1  战前选择丰富，战中判断克制</w:t>
      </w:r>
    </w:p>
    <w:p w14:paraId="2EADA879">
      <w:pPr>
        <w:pStyle w:val="166"/>
        <w:ind w:firstLine="440"/>
        <w:rPr>
          <w:rFonts w:hint="default" w:ascii="宋体" w:hAnsi="宋体" w:eastAsia="宋体" w:cs="宋体"/>
          <w:sz w:val="24"/>
          <w:szCs w:val="24"/>
          <w:u w:val="single"/>
          <w:lang w:val="en-US" w:eastAsia="zh-CN"/>
        </w:rPr>
      </w:pPr>
      <w:r>
        <w:rPr>
          <w:rFonts w:hint="eastAsia" w:ascii="宋体" w:hAnsi="宋体" w:eastAsia="宋体" w:cs="宋体"/>
          <w:b w:val="0"/>
          <w:sz w:val="24"/>
          <w:szCs w:val="24"/>
        </w:rPr>
        <w:t>魂类战斗有一个重要反差：</w:t>
      </w:r>
      <w:r>
        <w:rPr>
          <w:rFonts w:hint="eastAsia" w:ascii="宋体" w:hAnsi="宋体" w:eastAsia="宋体" w:cs="宋体"/>
          <w:b/>
          <w:bCs/>
          <w:sz w:val="24"/>
          <w:szCs w:val="24"/>
        </w:rPr>
        <w:t>战前构筑可以极其丰富，进入具体交锋后，玩家的动作却通常非常克制</w:t>
      </w:r>
      <w:r>
        <w:rPr>
          <w:rFonts w:hint="eastAsia" w:ascii="宋体" w:hAnsi="宋体" w:eastAsia="宋体" w:cs="宋体"/>
          <w:b w:val="0"/>
          <w:sz w:val="24"/>
          <w:szCs w:val="24"/>
        </w:rPr>
        <w:t>。一次攻击会消耗精力并产生前后摇，一次贪刀可能直接覆盖下一次闪避所需的时间与资源。</w:t>
      </w:r>
      <w:r>
        <w:rPr>
          <w:rFonts w:hint="eastAsia" w:ascii="宋体" w:hAnsi="宋体" w:eastAsia="宋体" w:cs="宋体"/>
          <w:b w:val="0"/>
          <w:sz w:val="24"/>
          <w:szCs w:val="24"/>
          <w:lang w:eastAsia="zh-CN"/>
        </w:rPr>
        <w:t>（</w:t>
      </w:r>
      <w:r>
        <w:rPr>
          <w:rFonts w:hint="eastAsia" w:ascii="宋体" w:hAnsi="宋体" w:eastAsia="宋体" w:cs="宋体"/>
          <w:b w:val="0"/>
          <w:sz w:val="24"/>
          <w:szCs w:val="24"/>
          <w:lang w:val="en-US" w:eastAsia="zh-CN"/>
        </w:rPr>
        <w:t>不要再贪刀了..）</w:t>
      </w:r>
      <w:r>
        <w:rPr>
          <w:rFonts w:hint="eastAsia" w:ascii="宋体" w:hAnsi="宋体" w:eastAsia="宋体" w:cs="宋体"/>
          <w:b w:val="0"/>
          <w:sz w:val="24"/>
          <w:szCs w:val="24"/>
          <w:u w:val="single"/>
        </w:rPr>
        <w:t>玩家拥有很多“可以做的事”，但在某一个瞬间真正安全的选择往往只有少数。</w:t>
      </w:r>
    </w:p>
    <w:p w14:paraId="311C8F46">
      <w:pPr>
        <w:pStyle w:val="166"/>
        <w:ind w:firstLine="440"/>
        <w:rPr>
          <w:rFonts w:hint="eastAsia" w:ascii="宋体" w:hAnsi="宋体" w:eastAsia="宋体" w:cs="宋体"/>
          <w:sz w:val="24"/>
          <w:szCs w:val="24"/>
        </w:rPr>
      </w:pPr>
      <w:r>
        <w:rPr>
          <w:rFonts w:hint="eastAsia" w:ascii="宋体" w:hAnsi="宋体" w:eastAsia="宋体" w:cs="宋体"/>
          <w:b w:val="0"/>
          <w:sz w:val="24"/>
          <w:szCs w:val="24"/>
        </w:rPr>
        <w:t>这使构筑并不是单纯提高数值，而是在重新定义风险结构。重型武器以更长前后摇换取更高伤害与削韧；盾牌用耐力与装备负重换取更稳定的防御；法术通过距离获得安全，却受到施法时间、蓝量与次数限制。</w:t>
      </w:r>
      <w:r>
        <w:rPr>
          <w:rFonts w:hint="eastAsia" w:ascii="宋体" w:hAnsi="宋体" w:eastAsia="宋体" w:cs="宋体"/>
          <w:b w:val="0"/>
          <w:sz w:val="24"/>
          <w:szCs w:val="24"/>
          <w:u w:val="single"/>
        </w:rPr>
        <w:t>不同流派不是换一套特效，而是在改变玩家必须承担什么风险、等待什么窗口以及如何分配有限资源</w:t>
      </w:r>
      <w:r>
        <w:rPr>
          <w:rFonts w:hint="eastAsia" w:ascii="宋体" w:hAnsi="宋体" w:eastAsia="宋体" w:cs="宋体"/>
          <w:b w:val="0"/>
          <w:sz w:val="24"/>
          <w:szCs w:val="24"/>
        </w:rPr>
        <w:t>。</w:t>
      </w:r>
    </w:p>
    <w:p w14:paraId="226C512F">
      <w:pPr>
        <w:pStyle w:val="166"/>
        <w:ind w:firstLine="440"/>
        <w:rPr>
          <w:rFonts w:hint="eastAsia" w:ascii="宋体" w:hAnsi="宋体" w:eastAsia="宋体" w:cs="宋体"/>
          <w:sz w:val="24"/>
          <w:szCs w:val="24"/>
        </w:rPr>
      </w:pPr>
      <w:r>
        <w:rPr>
          <w:rFonts w:hint="eastAsia" w:ascii="宋体" w:hAnsi="宋体" w:eastAsia="宋体" w:cs="宋体"/>
          <w:b w:val="0"/>
          <w:sz w:val="24"/>
          <w:szCs w:val="24"/>
        </w:rPr>
        <w:t>魂类的属性与状态系统同样扩大了解题空间。</w:t>
      </w:r>
      <w:r>
        <w:rPr>
          <w:rFonts w:hint="eastAsia" w:ascii="宋体" w:hAnsi="宋体" w:eastAsia="宋体" w:cs="宋体"/>
          <w:b/>
          <w:bCs/>
          <w:sz w:val="24"/>
          <w:szCs w:val="24"/>
        </w:rPr>
        <w:t>物理、魔法、火焰、雷电等伤害类型，以及出血、毒、冰冻等状态，使玩家能够根据对象弱点调整方法。</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龙弱雷）</w:t>
      </w:r>
      <w:r>
        <w:rPr>
          <w:rFonts w:hint="eastAsia" w:ascii="宋体" w:hAnsi="宋体" w:eastAsia="宋体" w:cs="宋体"/>
          <w:b w:val="0"/>
          <w:sz w:val="24"/>
          <w:szCs w:val="24"/>
        </w:rPr>
        <w:t>这里的深度并不只在战斗现场发生：探索、装备收集、升级决策和对敌人抗性的理解，都会在真正交锋时兑现。</w:t>
      </w:r>
    </w:p>
    <w:p w14:paraId="6CB6A9A1">
      <w:pPr>
        <w:pStyle w:val="178"/>
        <w:rPr>
          <w:rFonts w:hint="eastAsia" w:ascii="微软雅黑" w:hAnsi="微软雅黑" w:eastAsia="微软雅黑" w:cs="微软雅黑"/>
          <w:sz w:val="24"/>
          <w:szCs w:val="24"/>
        </w:rPr>
      </w:pPr>
      <w:r>
        <w:rPr>
          <w:rFonts w:hint="eastAsia" w:ascii="微软雅黑" w:hAnsi="微软雅黑" w:eastAsia="微软雅黑" w:cs="微软雅黑"/>
          <w:b/>
          <w:color w:val="12232E"/>
          <w:sz w:val="24"/>
          <w:szCs w:val="24"/>
        </w:rPr>
        <w:t>2.3.2  “二人转”式首领战：持续高压直到最后一击</w:t>
      </w:r>
    </w:p>
    <w:p w14:paraId="6EDABDD3">
      <w:pPr>
        <w:pStyle w:val="166"/>
        <w:ind w:firstLine="440"/>
        <w:rPr>
          <w:rFonts w:hint="eastAsia" w:ascii="宋体" w:hAnsi="宋体" w:eastAsia="宋体" w:cs="宋体"/>
          <w:sz w:val="24"/>
          <w:szCs w:val="24"/>
        </w:rPr>
      </w:pPr>
      <w:r>
        <w:rPr>
          <w:rFonts w:hint="eastAsia" w:ascii="宋体" w:hAnsi="宋体" w:eastAsia="宋体" w:cs="宋体"/>
          <w:b w:val="0"/>
          <w:sz w:val="24"/>
          <w:szCs w:val="24"/>
        </w:rPr>
        <w:t>当玩家进入高难首领战，魂类又会收束为一种</w:t>
      </w:r>
      <w:r>
        <w:rPr>
          <w:rFonts w:hint="eastAsia" w:ascii="宋体" w:hAnsi="宋体" w:eastAsia="宋体" w:cs="宋体"/>
          <w:b/>
          <w:bCs/>
          <w:sz w:val="24"/>
          <w:szCs w:val="24"/>
        </w:rPr>
        <w:t>高度专注的双人交锋</w:t>
      </w:r>
      <w:r>
        <w:rPr>
          <w:rFonts w:hint="eastAsia" w:ascii="宋体" w:hAnsi="宋体" w:eastAsia="宋体" w:cs="宋体"/>
          <w:b w:val="0"/>
          <w:sz w:val="24"/>
          <w:szCs w:val="24"/>
        </w:rPr>
        <w:t>。玩家围绕首领移动，观察抬手、延迟、连段、追击与范围变化，在极短窗口中插入一到数次攻击，再重新回到观察与规避。笔者更愿意把这种状态称为“二人转”：双方始终围绕彼此运动，任何一方的动作都会改变下一步的位置和节奏。</w:t>
      </w:r>
    </w:p>
    <w:p w14:paraId="612264C9">
      <w:pPr>
        <w:pStyle w:val="166"/>
        <w:ind w:firstLine="440"/>
        <w:rPr>
          <w:rFonts w:hint="default" w:ascii="宋体" w:hAnsi="宋体" w:eastAsia="宋体" w:cs="宋体"/>
          <w:sz w:val="24"/>
          <w:szCs w:val="24"/>
          <w:lang w:val="en-US" w:eastAsia="zh-CN"/>
        </w:rPr>
      </w:pPr>
      <w:r>
        <w:rPr>
          <w:rFonts w:hint="eastAsia" w:ascii="宋体" w:hAnsi="宋体" w:eastAsia="宋体" w:cs="宋体"/>
          <w:b w:val="0"/>
          <w:sz w:val="24"/>
          <w:szCs w:val="24"/>
        </w:rPr>
        <w:t>这种战斗的强烈体验</w:t>
      </w:r>
      <w:r>
        <w:rPr>
          <w:rFonts w:hint="eastAsia" w:ascii="宋体" w:hAnsi="宋体" w:eastAsia="宋体" w:cs="宋体"/>
          <w:b/>
          <w:bCs/>
          <w:sz w:val="24"/>
          <w:szCs w:val="24"/>
        </w:rPr>
        <w:t>并不只来自某一次成功闪避</w:t>
      </w:r>
      <w:r>
        <w:rPr>
          <w:rFonts w:hint="eastAsia" w:ascii="宋体" w:hAnsi="宋体" w:eastAsia="宋体" w:cs="宋体"/>
          <w:b w:val="0"/>
          <w:sz w:val="24"/>
          <w:szCs w:val="24"/>
        </w:rPr>
        <w:t>，而来自玩家在</w:t>
      </w:r>
      <w:r>
        <w:rPr>
          <w:rFonts w:hint="eastAsia" w:ascii="宋体" w:hAnsi="宋体" w:eastAsia="宋体" w:cs="宋体"/>
          <w:b/>
          <w:bCs/>
          <w:sz w:val="24"/>
          <w:szCs w:val="24"/>
        </w:rPr>
        <w:t>较长时间内维持稳定判断</w:t>
      </w:r>
      <w:r>
        <w:rPr>
          <w:rFonts w:hint="eastAsia" w:ascii="宋体" w:hAnsi="宋体" w:eastAsia="宋体" w:cs="宋体"/>
          <w:b w:val="0"/>
          <w:sz w:val="24"/>
          <w:szCs w:val="24"/>
        </w:rPr>
        <w:t>。首领剩余生命越低，</w:t>
      </w:r>
      <w:r>
        <w:rPr>
          <w:rFonts w:hint="eastAsia" w:ascii="宋体" w:hAnsi="宋体" w:eastAsia="宋体" w:cs="宋体"/>
          <w:b/>
          <w:bCs/>
          <w:sz w:val="24"/>
          <w:szCs w:val="24"/>
        </w:rPr>
        <w:t>玩家越容易因急于结束战斗而破坏原有节奏；最后阶段的困难因此既是机制压力，也是心理压力。</w:t>
      </w:r>
      <w:r>
        <w:rPr>
          <w:rFonts w:hint="eastAsia" w:ascii="宋体" w:hAnsi="宋体" w:eastAsia="宋体" w:cs="宋体"/>
          <w:b w:val="0"/>
          <w:sz w:val="24"/>
          <w:szCs w:val="24"/>
        </w:rPr>
        <w:t>真正击败首领的一刻，前面数分钟积累的专注、紧张与失败记忆被</w:t>
      </w:r>
      <w:r>
        <w:rPr>
          <w:rFonts w:hint="eastAsia" w:ascii="宋体" w:hAnsi="宋体" w:eastAsia="宋体" w:cs="宋体"/>
          <w:b/>
          <w:bCs/>
          <w:sz w:val="28"/>
          <w:szCs w:val="28"/>
        </w:rPr>
        <w:t>同时释放</w:t>
      </w:r>
      <w:r>
        <w:rPr>
          <w:rFonts w:hint="eastAsia" w:ascii="宋体" w:hAnsi="宋体" w:eastAsia="宋体" w:cs="宋体"/>
          <w:b w:val="0"/>
          <w:sz w:val="24"/>
          <w:szCs w:val="24"/>
        </w:rPr>
        <w:t>，形成其他类型较难复制的</w:t>
      </w:r>
      <w:r>
        <w:rPr>
          <w:rFonts w:hint="eastAsia" w:ascii="宋体" w:hAnsi="宋体" w:eastAsia="宋体" w:cs="宋体"/>
          <w:b/>
          <w:bCs/>
          <w:sz w:val="24"/>
          <w:szCs w:val="24"/>
        </w:rPr>
        <w:t>完成感</w:t>
      </w:r>
      <w:r>
        <w:rPr>
          <w:rFonts w:hint="eastAsia" w:ascii="宋体" w:hAnsi="宋体" w:eastAsia="宋体" w:cs="宋体"/>
          <w:b w:val="0"/>
          <w:sz w:val="24"/>
          <w:szCs w:val="24"/>
        </w:rPr>
        <w:t>。</w:t>
      </w:r>
      <w:r>
        <w:rPr>
          <w:rFonts w:hint="eastAsia" w:ascii="宋体" w:hAnsi="宋体" w:eastAsia="宋体" w:cs="宋体"/>
          <w:b w:val="0"/>
          <w:sz w:val="24"/>
          <w:szCs w:val="24"/>
          <w:lang w:eastAsia="zh-CN"/>
        </w:rPr>
        <w:t>（</w:t>
      </w:r>
      <w:r>
        <w:rPr>
          <w:rFonts w:hint="eastAsia" w:ascii="宋体" w:hAnsi="宋体" w:eastAsia="宋体" w:cs="宋体"/>
          <w:b w:val="0"/>
          <w:sz w:val="24"/>
          <w:szCs w:val="24"/>
          <w:lang w:val="en-US" w:eastAsia="zh-CN"/>
        </w:rPr>
        <w:t>全然的释放！）</w:t>
      </w:r>
    </w:p>
    <w:p w14:paraId="52EE1730">
      <w:pPr>
        <w:pStyle w:val="166"/>
        <w:ind w:firstLine="440"/>
        <w:rPr>
          <w:rFonts w:hint="default" w:ascii="宋体" w:hAnsi="宋体" w:eastAsia="宋体" w:cs="宋体"/>
          <w:sz w:val="24"/>
          <w:szCs w:val="24"/>
          <w:lang w:val="en-US" w:eastAsia="zh-CN"/>
        </w:rPr>
      </w:pPr>
      <w:r>
        <w:rPr>
          <w:rFonts w:hint="eastAsia" w:ascii="宋体" w:hAnsi="宋体" w:eastAsia="宋体" w:cs="宋体"/>
          <w:b w:val="0"/>
          <w:sz w:val="24"/>
          <w:szCs w:val="24"/>
        </w:rPr>
        <w:t>魂类常被概括为“受苦”，</w:t>
      </w:r>
      <w:r>
        <w:rPr>
          <w:rFonts w:hint="eastAsia" w:ascii="宋体" w:hAnsi="宋体" w:eastAsia="宋体" w:cs="宋体"/>
          <w:b/>
          <w:bCs/>
          <w:sz w:val="24"/>
          <w:szCs w:val="24"/>
        </w:rPr>
        <w:t>但痛苦本身并不是设计目标</w:t>
      </w:r>
      <w:r>
        <w:rPr>
          <w:rFonts w:hint="eastAsia" w:ascii="宋体" w:hAnsi="宋体" w:eastAsia="宋体" w:cs="宋体"/>
          <w:b w:val="0"/>
          <w:sz w:val="24"/>
          <w:szCs w:val="24"/>
        </w:rPr>
        <w:t>。更准确地说，失败承担了信息传递功能：玩家逐渐知道某个动作是否有延迟、</w:t>
      </w:r>
      <w:r>
        <w:rPr>
          <w:rFonts w:hint="eastAsia" w:ascii="宋体" w:hAnsi="宋体" w:eastAsia="宋体" w:cs="宋体"/>
          <w:b w:val="0"/>
          <w:sz w:val="24"/>
          <w:szCs w:val="24"/>
          <w:u w:val="single"/>
        </w:rPr>
        <w:t>某个连段何时结束、某个距离是否会触发追击。未知风险被不断转化为可预测知识</w:t>
      </w:r>
      <w:r>
        <w:rPr>
          <w:rFonts w:hint="eastAsia" w:ascii="宋体" w:hAnsi="宋体" w:eastAsia="宋体" w:cs="宋体"/>
          <w:b w:val="0"/>
          <w:sz w:val="24"/>
          <w:szCs w:val="24"/>
        </w:rPr>
        <w:t>，</w:t>
      </w:r>
      <w:r>
        <w:rPr>
          <w:rFonts w:hint="eastAsia" w:ascii="宋体" w:hAnsi="宋体" w:eastAsia="宋体" w:cs="宋体"/>
          <w:b/>
          <w:bCs/>
          <w:sz w:val="24"/>
          <w:szCs w:val="24"/>
        </w:rPr>
        <w:t>原本令人窒息的首领最终成为可以被稳定阅读的对象</w:t>
      </w:r>
      <w:r>
        <w:rPr>
          <w:rFonts w:hint="eastAsia" w:ascii="宋体" w:hAnsi="宋体" w:eastAsia="宋体" w:cs="宋体"/>
          <w:b w:val="0"/>
          <w:sz w:val="24"/>
          <w:szCs w:val="24"/>
        </w:rPr>
        <w:t>。</w:t>
      </w:r>
      <w:r>
        <w:rPr>
          <w:rFonts w:hint="eastAsia" w:ascii="宋体" w:hAnsi="宋体" w:eastAsia="宋体" w:cs="宋体"/>
          <w:b w:val="0"/>
          <w:sz w:val="24"/>
          <w:szCs w:val="24"/>
          <w:lang w:eastAsia="zh-CN"/>
        </w:rPr>
        <w:t>（</w:t>
      </w:r>
      <w:r>
        <w:rPr>
          <w:rFonts w:hint="eastAsia" w:ascii="宋体" w:hAnsi="宋体" w:eastAsia="宋体" w:cs="宋体"/>
          <w:b w:val="0"/>
          <w:sz w:val="24"/>
          <w:szCs w:val="24"/>
          <w:lang w:val="en-US" w:eastAsia="zh-CN"/>
        </w:rPr>
        <w:t>每一次“差一点”的感知与不甘让我更进一步看清敌人的操作）</w:t>
      </w:r>
    </w:p>
    <w:p w14:paraId="4684F6FD">
      <w:pPr>
        <w:pStyle w:val="177"/>
        <w:ind w:left="0" w:leftChars="0" w:firstLine="480" w:firstLineChars="200"/>
        <w:rPr>
          <w:rFonts w:hint="eastAsia" w:ascii="华文中宋" w:hAnsi="华文中宋" w:eastAsia="华文中宋" w:cs="华文中宋"/>
          <w:b/>
          <w:bCs w:val="0"/>
          <w:color w:val="2D404A"/>
          <w:sz w:val="24"/>
          <w:szCs w:val="24"/>
          <w:lang w:val="en-US" w:eastAsia="zh-CN"/>
        </w:rPr>
      </w:pPr>
      <w:r>
        <w:rPr>
          <w:rFonts w:hint="eastAsia" w:ascii="华文中宋" w:hAnsi="华文中宋" w:eastAsia="华文中宋" w:cs="华文中宋"/>
          <w:b/>
          <w:bCs w:val="0"/>
          <w:color w:val="2D404A"/>
          <w:sz w:val="24"/>
          <w:szCs w:val="24"/>
        </w:rPr>
        <w:t>魂类的满足感来自一种完整压力曲线：丰富准备让玩家选择如何进入战斗，</w:t>
      </w:r>
      <w:r>
        <w:rPr>
          <w:rFonts w:hint="eastAsia" w:ascii="华文中宋" w:hAnsi="华文中宋" w:eastAsia="华文中宋" w:cs="华文中宋"/>
          <w:b/>
          <w:bCs w:val="0"/>
          <w:color w:val="FF0000"/>
          <w:sz w:val="24"/>
          <w:szCs w:val="24"/>
        </w:rPr>
        <w:t>克制</w:t>
      </w:r>
      <w:r>
        <w:rPr>
          <w:rFonts w:hint="eastAsia" w:ascii="华文中宋" w:hAnsi="华文中宋" w:eastAsia="华文中宋" w:cs="华文中宋"/>
          <w:b/>
          <w:bCs w:val="0"/>
          <w:color w:val="2D404A"/>
          <w:sz w:val="24"/>
          <w:szCs w:val="24"/>
        </w:rPr>
        <w:t>执行要求玩家坚持到最后，而胜利则释放此前累积的全部压力。</w:t>
      </w:r>
      <w:r>
        <w:rPr>
          <w:rFonts w:hint="eastAsia" w:ascii="华文中宋" w:hAnsi="华文中宋" w:eastAsia="华文中宋" w:cs="华文中宋"/>
          <w:b/>
          <w:bCs w:val="0"/>
          <w:color w:val="2D404A"/>
          <w:sz w:val="24"/>
          <w:szCs w:val="24"/>
          <w:lang w:eastAsia="zh-CN"/>
        </w:rPr>
        <w:t>（</w:t>
      </w:r>
      <w:r>
        <w:rPr>
          <w:rFonts w:hint="eastAsia" w:ascii="华文中宋" w:hAnsi="华文中宋" w:eastAsia="华文中宋" w:cs="华文中宋"/>
          <w:b/>
          <w:bCs w:val="0"/>
          <w:color w:val="2D404A"/>
          <w:sz w:val="24"/>
          <w:szCs w:val="24"/>
          <w:lang w:val="en-US" w:eastAsia="zh-CN"/>
        </w:rPr>
        <w:t>他不像其他游戏那样强调玩家与boss在对战时的交互，而更在于“专家连剑尖的距离都能算清”（过场动画原话），专注每一击，持续谨慎的高压在最后一刻全然释放）</w:t>
      </w:r>
    </w:p>
    <w:p w14:paraId="6F23720B">
      <w:pPr>
        <w:pStyle w:val="177"/>
        <w:ind w:left="0" w:leftChars="0" w:firstLine="480" w:firstLineChars="200"/>
        <w:rPr>
          <w:rFonts w:hint="eastAsia" w:ascii="华文中宋" w:hAnsi="华文中宋" w:eastAsia="华文中宋" w:cs="华文中宋"/>
          <w:b w:val="0"/>
          <w:bCs/>
          <w:color w:val="2D404A"/>
          <w:sz w:val="24"/>
          <w:szCs w:val="24"/>
          <w:lang w:val="en-US" w:eastAsia="zh-CN"/>
        </w:rPr>
      </w:pPr>
      <w:r>
        <w:rPr>
          <w:rFonts w:hint="eastAsia" w:ascii="华文中宋" w:hAnsi="华文中宋" w:eastAsia="华文中宋" w:cs="华文中宋"/>
          <w:b w:val="0"/>
          <w:bCs/>
          <w:color w:val="2D404A"/>
          <w:sz w:val="24"/>
          <w:szCs w:val="24"/>
          <w:lang w:val="en-US" w:eastAsia="zh-CN"/>
        </w:rPr>
        <w:t>附上我最喜欢的boss战——无名之王，古龙顶的纯粹的战斗（我打了好久）</w:t>
      </w:r>
    </w:p>
    <w:p w14:paraId="2E932EEB">
      <w:pPr>
        <w:pStyle w:val="177"/>
        <w:spacing w:line="240" w:lineRule="auto"/>
        <w:ind w:left="0" w:leftChars="0" w:firstLine="0" w:firstLineChars="0"/>
        <w:rPr>
          <w:rFonts w:hint="default" w:ascii="华文中宋" w:hAnsi="华文中宋" w:eastAsia="华文中宋" w:cs="华文中宋"/>
          <w:b w:val="0"/>
          <w:bCs/>
          <w:color w:val="2D404A"/>
          <w:sz w:val="24"/>
          <w:szCs w:val="24"/>
          <w:lang w:val="en-US" w:eastAsia="zh-CN"/>
        </w:rPr>
      </w:pPr>
      <w:r>
        <w:rPr>
          <w:rFonts w:hint="default" w:ascii="华文中宋" w:hAnsi="华文中宋" w:eastAsia="华文中宋" w:cs="华文中宋"/>
          <w:b w:val="0"/>
          <w:bCs/>
          <w:color w:val="2D404A"/>
          <w:sz w:val="24"/>
          <w:szCs w:val="24"/>
          <w:lang w:val="en-US" w:eastAsia="zh-CN"/>
        </w:rPr>
        <w:drawing>
          <wp:inline distT="0" distB="0" distL="114300" distR="114300">
            <wp:extent cx="5826125" cy="3277235"/>
            <wp:effectExtent l="0" t="0" r="3175" b="12065"/>
            <wp:docPr id="26" name="图片 26" descr="下载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下载 (7)"/>
                    <pic:cNvPicPr>
                      <a:picLocks noChangeAspect="1"/>
                    </pic:cNvPicPr>
                  </pic:nvPicPr>
                  <pic:blipFill>
                    <a:blip r:embed="rId27"/>
                    <a:stretch>
                      <a:fillRect/>
                    </a:stretch>
                  </pic:blipFill>
                  <pic:spPr>
                    <a:xfrm>
                      <a:off x="0" y="0"/>
                      <a:ext cx="5826125" cy="3277235"/>
                    </a:xfrm>
                    <a:prstGeom prst="rect">
                      <a:avLst/>
                    </a:prstGeom>
                  </pic:spPr>
                </pic:pic>
              </a:graphicData>
            </a:graphic>
          </wp:inline>
        </w:drawing>
      </w:r>
    </w:p>
    <w:p w14:paraId="0068F746">
      <w:pPr>
        <w:pStyle w:val="177"/>
        <w:spacing w:line="240" w:lineRule="auto"/>
        <w:ind w:left="0" w:leftChars="0" w:firstLine="0" w:firstLineChars="0"/>
        <w:jc w:val="center"/>
        <w:rPr>
          <w:rFonts w:hint="default" w:ascii="华文中宋" w:hAnsi="华文中宋" w:eastAsia="华文中宋" w:cs="华文中宋"/>
          <w:b w:val="0"/>
          <w:bCs/>
          <w:color w:val="2D404A"/>
          <w:sz w:val="24"/>
          <w:szCs w:val="24"/>
          <w:lang w:val="en-US" w:eastAsia="zh-CN"/>
        </w:rPr>
      </w:pPr>
      <w:r>
        <w:rPr>
          <w:rFonts w:hint="eastAsia" w:ascii="华文中宋" w:hAnsi="华文中宋" w:eastAsia="华文中宋" w:cs="华文中宋"/>
          <w:b w:val="0"/>
          <w:bCs/>
          <w:color w:val="2D404A"/>
          <w:sz w:val="24"/>
          <w:szCs w:val="24"/>
          <w:lang w:val="en-US" w:eastAsia="zh-CN"/>
        </w:rPr>
        <w:t>无 名 之 王</w:t>
      </w:r>
    </w:p>
    <w:p w14:paraId="756ACC17">
      <w:pPr>
        <w:pStyle w:val="177"/>
        <w:spacing w:line="240" w:lineRule="auto"/>
        <w:ind w:left="0" w:leftChars="0" w:firstLine="0" w:firstLineChars="0"/>
        <w:rPr>
          <w:rFonts w:hint="default" w:ascii="华文中宋" w:hAnsi="华文中宋" w:eastAsia="华文中宋" w:cs="华文中宋"/>
          <w:b w:val="0"/>
          <w:bCs/>
          <w:color w:val="2D404A"/>
          <w:sz w:val="24"/>
          <w:szCs w:val="24"/>
          <w:lang w:val="en-US" w:eastAsia="zh-CN"/>
        </w:rPr>
      </w:pPr>
      <w:r>
        <w:rPr>
          <w:rFonts w:hint="default" w:ascii="华文中宋" w:hAnsi="华文中宋" w:eastAsia="华文中宋" w:cs="华文中宋"/>
          <w:b w:val="0"/>
          <w:bCs/>
          <w:color w:val="2D404A"/>
          <w:sz w:val="24"/>
          <w:szCs w:val="24"/>
          <w:lang w:val="en-US" w:eastAsia="zh-CN"/>
        </w:rPr>
        <w:drawing>
          <wp:inline distT="0" distB="0" distL="114300" distR="114300">
            <wp:extent cx="5826125" cy="3277235"/>
            <wp:effectExtent l="0" t="0" r="3175" b="12065"/>
            <wp:docPr id="27" name="图片 27" descr="下载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下载 (6)"/>
                    <pic:cNvPicPr>
                      <a:picLocks noChangeAspect="1"/>
                    </pic:cNvPicPr>
                  </pic:nvPicPr>
                  <pic:blipFill>
                    <a:blip r:embed="rId28"/>
                    <a:stretch>
                      <a:fillRect/>
                    </a:stretch>
                  </pic:blipFill>
                  <pic:spPr>
                    <a:xfrm>
                      <a:off x="0" y="0"/>
                      <a:ext cx="5826125" cy="3277235"/>
                    </a:xfrm>
                    <a:prstGeom prst="rect">
                      <a:avLst/>
                    </a:prstGeom>
                  </pic:spPr>
                </pic:pic>
              </a:graphicData>
            </a:graphic>
          </wp:inline>
        </w:drawing>
      </w:r>
    </w:p>
    <w:p w14:paraId="5DFA3640">
      <w:pPr>
        <w:pStyle w:val="177"/>
        <w:spacing w:line="240" w:lineRule="auto"/>
        <w:ind w:left="0" w:leftChars="0" w:firstLine="0" w:firstLineChars="0"/>
        <w:jc w:val="center"/>
        <w:rPr>
          <w:rFonts w:hint="eastAsia" w:ascii="华文中宋" w:hAnsi="华文中宋" w:eastAsia="华文中宋" w:cs="华文中宋"/>
          <w:b w:val="0"/>
          <w:bCs/>
          <w:color w:val="2D404A"/>
          <w:sz w:val="24"/>
          <w:szCs w:val="24"/>
          <w:lang w:val="en-US" w:eastAsia="zh-CN"/>
        </w:rPr>
      </w:pPr>
      <w:r>
        <w:rPr>
          <w:rFonts w:hint="eastAsia" w:ascii="华文中宋" w:hAnsi="华文中宋" w:eastAsia="华文中宋" w:cs="华文中宋"/>
          <w:b w:val="0"/>
          <w:bCs/>
          <w:color w:val="2D404A"/>
          <w:sz w:val="24"/>
          <w:szCs w:val="24"/>
          <w:lang w:val="en-US" w:eastAsia="zh-CN"/>
        </w:rPr>
        <w:t>我与流放者大刀（混沌质变）</w:t>
      </w:r>
    </w:p>
    <w:p w14:paraId="415F5E55">
      <w:pPr>
        <w:pStyle w:val="177"/>
        <w:spacing w:line="240" w:lineRule="auto"/>
        <w:ind w:left="0" w:leftChars="0" w:firstLine="0" w:firstLineChars="0"/>
        <w:jc w:val="both"/>
        <w:rPr>
          <w:rFonts w:hint="default" w:ascii="华文中宋" w:hAnsi="华文中宋" w:eastAsia="华文中宋" w:cs="华文中宋"/>
          <w:b w:val="0"/>
          <w:bCs/>
          <w:color w:val="2D404A"/>
          <w:sz w:val="24"/>
          <w:szCs w:val="24"/>
          <w:lang w:val="en-US" w:eastAsia="zh-CN"/>
        </w:rPr>
      </w:pPr>
    </w:p>
    <w:p w14:paraId="79E82CB0">
      <w:pPr>
        <w:pStyle w:val="178"/>
        <w:rPr>
          <w:rFonts w:hint="eastAsia" w:ascii="微软雅黑" w:hAnsi="微软雅黑" w:eastAsia="微软雅黑" w:cs="微软雅黑"/>
          <w:b/>
          <w:color w:val="12232E"/>
          <w:sz w:val="24"/>
          <w:szCs w:val="24"/>
        </w:rPr>
      </w:pPr>
      <w:r>
        <w:rPr>
          <w:rFonts w:hint="eastAsia" w:ascii="微软雅黑" w:hAnsi="微软雅黑" w:eastAsia="微软雅黑" w:cs="微软雅黑"/>
          <w:b/>
          <w:color w:val="12232E"/>
          <w:sz w:val="24"/>
          <w:szCs w:val="24"/>
        </w:rPr>
        <w:t>2.3.3  从《黑暗之魂》到《艾尔登法环》：多解法的开放化</w:t>
      </w:r>
    </w:p>
    <w:p w14:paraId="7E882896">
      <w:pPr>
        <w:rPr>
          <w:rFonts w:hint="eastAsia" w:eastAsia="微软雅黑"/>
          <w:lang w:eastAsia="zh-CN"/>
        </w:rPr>
      </w:pPr>
      <w:r>
        <w:rPr>
          <w:rFonts w:hint="eastAsia" w:eastAsia="微软雅黑"/>
          <w:lang w:eastAsia="zh-CN"/>
        </w:rPr>
        <w:drawing>
          <wp:inline distT="0" distB="0" distL="114300" distR="114300">
            <wp:extent cx="5822315" cy="2477135"/>
            <wp:effectExtent l="0" t="0" r="6985" b="12065"/>
            <wp:docPr id="28" name="图片 28" descr="屏幕截图 2026-06-24 190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屏幕截图 2026-06-24 190340"/>
                    <pic:cNvPicPr>
                      <a:picLocks noChangeAspect="1"/>
                    </pic:cNvPicPr>
                  </pic:nvPicPr>
                  <pic:blipFill>
                    <a:blip r:embed="rId29"/>
                    <a:stretch>
                      <a:fillRect/>
                    </a:stretch>
                  </pic:blipFill>
                  <pic:spPr>
                    <a:xfrm>
                      <a:off x="0" y="0"/>
                      <a:ext cx="5822315" cy="2477135"/>
                    </a:xfrm>
                    <a:prstGeom prst="rect">
                      <a:avLst/>
                    </a:prstGeom>
                  </pic:spPr>
                </pic:pic>
              </a:graphicData>
            </a:graphic>
          </wp:inline>
        </w:drawing>
      </w:r>
    </w:p>
    <w:p w14:paraId="7DA5CF43">
      <w:pPr>
        <w:spacing w:line="240" w:lineRule="auto"/>
        <w:jc w:val="center"/>
        <w:rPr>
          <w:rFonts w:hint="default" w:eastAsia="微软雅黑"/>
          <w:lang w:val="en-US" w:eastAsia="zh-CN"/>
        </w:rPr>
      </w:pPr>
      <w:r>
        <w:rPr>
          <w:rFonts w:hint="eastAsia" w:eastAsia="微软雅黑"/>
          <w:lang w:val="en-US" w:eastAsia="zh-CN"/>
        </w:rPr>
        <w:t>（全成就个人截图）</w:t>
      </w:r>
    </w:p>
    <w:p w14:paraId="623941C1">
      <w:pPr>
        <w:pStyle w:val="166"/>
        <w:ind w:firstLine="440"/>
        <w:rPr>
          <w:rFonts w:hint="eastAsia" w:ascii="宋体" w:hAnsi="宋体" w:eastAsia="宋体" w:cs="宋体"/>
          <w:sz w:val="24"/>
          <w:szCs w:val="24"/>
        </w:rPr>
      </w:pPr>
      <w:r>
        <w:rPr>
          <w:rFonts w:hint="eastAsia" w:ascii="宋体" w:hAnsi="宋体" w:eastAsia="宋体" w:cs="宋体"/>
          <w:b/>
          <w:bCs/>
          <w:sz w:val="24"/>
          <w:szCs w:val="24"/>
        </w:rPr>
        <w:t>《艾尔登法环》可以视为魂类既有设计的一次集成与开放化。</w:t>
      </w:r>
      <w:r>
        <w:rPr>
          <w:rFonts w:hint="eastAsia" w:ascii="宋体" w:hAnsi="宋体" w:eastAsia="宋体" w:cs="宋体"/>
          <w:b w:val="0"/>
          <w:sz w:val="24"/>
          <w:szCs w:val="24"/>
        </w:rPr>
        <w:t>它保留精力、翻滚、攻击窗口、死亡风险与属性构筑，又通过</w:t>
      </w:r>
      <w:r>
        <w:rPr>
          <w:rFonts w:hint="eastAsia" w:ascii="宋体" w:hAnsi="宋体" w:eastAsia="宋体" w:cs="宋体"/>
          <w:b/>
          <w:bCs/>
          <w:sz w:val="24"/>
          <w:szCs w:val="24"/>
        </w:rPr>
        <w:t>开放世界、战灰、骨灰、魔法、祷告和大量武器进一步扩大玩家解决问题的路径</w:t>
      </w:r>
      <w:r>
        <w:rPr>
          <w:rFonts w:hint="eastAsia" w:ascii="宋体" w:hAnsi="宋体" w:eastAsia="宋体" w:cs="宋体"/>
          <w:b w:val="0"/>
          <w:sz w:val="24"/>
          <w:szCs w:val="24"/>
        </w:rPr>
        <w:t>。尤其是更丰富的魔法与祷告系统，使不同构筑不仅改变伤害类型，也改变战斗距离、施法节奏、资源分配。</w:t>
      </w:r>
    </w:p>
    <w:p w14:paraId="1B23A8FA">
      <w:pPr>
        <w:pStyle w:val="166"/>
        <w:ind w:firstLine="440"/>
        <w:rPr>
          <w:rFonts w:hint="eastAsia" w:ascii="宋体" w:hAnsi="宋体" w:eastAsia="宋体" w:cs="宋体"/>
          <w:b/>
          <w:bCs/>
          <w:sz w:val="24"/>
          <w:szCs w:val="24"/>
        </w:rPr>
      </w:pPr>
      <w:r>
        <w:rPr>
          <w:rFonts w:hint="eastAsia" w:ascii="宋体" w:hAnsi="宋体" w:eastAsia="宋体" w:cs="宋体"/>
          <w:b w:val="0"/>
          <w:sz w:val="24"/>
          <w:szCs w:val="24"/>
        </w:rPr>
        <w:t>开放世界还改变了困难的处理方式。在相对线性的关卡中，玩家往往需要突破当前阻碍才能继续；在《艾尔登法环》中，玩家可</w:t>
      </w:r>
      <w:r>
        <w:rPr>
          <w:rFonts w:hint="eastAsia" w:ascii="宋体" w:hAnsi="宋体" w:eastAsia="宋体" w:cs="宋体"/>
          <w:b/>
          <w:bCs/>
          <w:sz w:val="24"/>
          <w:szCs w:val="24"/>
        </w:rPr>
        <w:t>以暂时离开，通过探索其他区域获取强化材料、武器、法术、护符或等级，再以新的能力结构重新面对原有挑战。探索不再只是战斗之间的连接，而成为战斗准备本身。</w:t>
      </w:r>
    </w:p>
    <w:p w14:paraId="7BF8014B">
      <w:pPr>
        <w:pStyle w:val="166"/>
        <w:ind w:firstLine="440"/>
        <w:rPr>
          <w:rFonts w:hint="eastAsia" w:ascii="宋体" w:hAnsi="宋体" w:eastAsia="宋体" w:cs="宋体"/>
          <w:sz w:val="24"/>
          <w:szCs w:val="24"/>
        </w:rPr>
      </w:pPr>
      <w:r>
        <w:rPr>
          <w:rFonts w:hint="eastAsia" w:ascii="宋体" w:hAnsi="宋体" w:eastAsia="宋体" w:cs="宋体"/>
          <w:b w:val="0"/>
          <w:sz w:val="24"/>
          <w:szCs w:val="24"/>
        </w:rPr>
        <w:t>这种开放也带来新的设计张力。解决方式越多，首领就越难针对某一种玩家能力进行精确校准；高强度敌人需要同时面对近战、远程、召唤与爆发构筑。</w:t>
      </w:r>
      <w:r>
        <w:rPr>
          <w:rFonts w:hint="eastAsia" w:ascii="宋体" w:hAnsi="宋体" w:eastAsia="宋体" w:cs="宋体"/>
          <w:b w:val="0"/>
          <w:sz w:val="24"/>
          <w:szCs w:val="24"/>
          <w:lang w:eastAsia="zh-CN"/>
        </w:rPr>
        <w:t>（</w:t>
      </w:r>
      <w:r>
        <w:rPr>
          <w:rFonts w:hint="eastAsia" w:ascii="宋体" w:hAnsi="宋体" w:eastAsia="宋体" w:cs="宋体"/>
          <w:b w:val="0"/>
          <w:sz w:val="24"/>
          <w:szCs w:val="24"/>
          <w:lang w:val="en-US" w:eastAsia="zh-CN"/>
        </w:rPr>
        <w:t>敌人也相应地增强）</w:t>
      </w:r>
      <w:r>
        <w:rPr>
          <w:rFonts w:hint="eastAsia" w:ascii="宋体" w:hAnsi="宋体" w:eastAsia="宋体" w:cs="宋体"/>
          <w:b w:val="0"/>
          <w:sz w:val="24"/>
          <w:szCs w:val="24"/>
        </w:rPr>
        <w:t>于是，《艾尔登法环》的价值不只是“内容更多”，而是展示了魂类核心规则如何在更大的自由度中继续维持风险、读招与资源管理。</w:t>
      </w:r>
    </w:p>
    <w:p w14:paraId="60DCEF2E">
      <w:pPr>
        <w:pStyle w:val="178"/>
        <w:rPr>
          <w:rFonts w:hint="eastAsia" w:ascii="微软雅黑" w:hAnsi="微软雅黑" w:eastAsia="微软雅黑" w:cs="微软雅黑"/>
          <w:sz w:val="24"/>
          <w:szCs w:val="24"/>
        </w:rPr>
      </w:pPr>
      <w:r>
        <w:rPr>
          <w:rFonts w:hint="eastAsia" w:ascii="微软雅黑" w:hAnsi="微软雅黑" w:eastAsia="微软雅黑" w:cs="微软雅黑"/>
          <w:b/>
          <w:color w:val="12232E"/>
          <w:sz w:val="24"/>
          <w:szCs w:val="24"/>
        </w:rPr>
        <w:t>2.3.4  《黑夜君临》：把魂类能力压缩进更短的成长循环</w:t>
      </w:r>
    </w:p>
    <w:p w14:paraId="29C11A60">
      <w:pPr>
        <w:pStyle w:val="166"/>
        <w:ind w:firstLine="440"/>
        <w:rPr>
          <w:rFonts w:hint="eastAsia" w:ascii="宋体" w:hAnsi="宋体" w:eastAsia="宋体" w:cs="宋体"/>
          <w:b w:val="0"/>
          <w:sz w:val="24"/>
          <w:szCs w:val="24"/>
          <w:lang w:val="en-US" w:eastAsia="zh-CN"/>
        </w:rPr>
      </w:pPr>
      <w:r>
        <w:rPr>
          <w:rFonts w:hint="eastAsia" w:ascii="宋体" w:hAnsi="宋体" w:eastAsia="宋体" w:cs="宋体"/>
          <w:b w:val="0"/>
          <w:sz w:val="24"/>
          <w:szCs w:val="24"/>
        </w:rPr>
        <w:t>《艾尔登法环：黑夜君临》则提供了另一种变体：它把原本分布在长流程中的探索、升级、装备选择与首领应对压缩进更紧凑的局内循环</w:t>
      </w:r>
      <w:r>
        <w:rPr>
          <w:rFonts w:hint="eastAsia" w:ascii="宋体" w:hAnsi="宋体" w:eastAsia="宋体" w:cs="宋体"/>
          <w:b w:val="0"/>
          <w:sz w:val="24"/>
          <w:szCs w:val="24"/>
          <w:lang w:eastAsia="zh-CN"/>
        </w:rPr>
        <w:t>（</w:t>
      </w:r>
      <w:r>
        <w:rPr>
          <w:rFonts w:hint="eastAsia" w:ascii="宋体" w:hAnsi="宋体" w:eastAsia="宋体" w:cs="宋体"/>
          <w:b w:val="0"/>
          <w:sz w:val="24"/>
          <w:szCs w:val="24"/>
          <w:lang w:val="en-US" w:eastAsia="zh-CN"/>
        </w:rPr>
        <w:t>每一个40余分钟的对局，其实都迅速完成了魂游一个周目的流程，通过简化加点构筑系统，转而使用特定角色与技能选择极大压缩原流程）</w:t>
      </w:r>
      <w:r>
        <w:rPr>
          <w:rFonts w:hint="eastAsia" w:ascii="宋体" w:hAnsi="宋体" w:eastAsia="宋体" w:cs="宋体"/>
          <w:b w:val="0"/>
          <w:sz w:val="24"/>
          <w:szCs w:val="24"/>
        </w:rPr>
        <w:t>，并通过具有明确能力倾向的角色强化队伍协作。玩家不再拥有无限时间完善一个长期角色，而需要在有限进程中快速识别资源价值、路线收益与队友需求。</w:t>
      </w:r>
      <w:r>
        <w:rPr>
          <w:rFonts w:hint="eastAsia" w:ascii="宋体" w:hAnsi="宋体" w:eastAsia="宋体" w:cs="宋体"/>
          <w:b w:val="0"/>
          <w:sz w:val="24"/>
          <w:szCs w:val="24"/>
          <w:lang w:eastAsia="zh-CN"/>
        </w:rPr>
        <w:t>（</w:t>
      </w:r>
      <w:r>
        <w:rPr>
          <w:rFonts w:hint="eastAsia" w:ascii="宋体" w:hAnsi="宋体" w:eastAsia="宋体" w:cs="宋体"/>
          <w:b/>
          <w:bCs/>
          <w:sz w:val="24"/>
          <w:szCs w:val="24"/>
          <w:lang w:val="en-US" w:eastAsia="zh-CN"/>
        </w:rPr>
        <w:t>同时这也导致了另一个问题——那就是陌生的组合如何短期建立共鸣关系从而在高压下通关</w:t>
      </w:r>
      <w:r>
        <w:rPr>
          <w:rFonts w:hint="eastAsia" w:ascii="宋体" w:hAnsi="宋体" w:eastAsia="宋体" w:cs="宋体"/>
          <w:b w:val="0"/>
          <w:sz w:val="24"/>
          <w:szCs w:val="24"/>
          <w:lang w:val="en-US" w:eastAsia="zh-CN"/>
        </w:rPr>
        <w:t>，石岐老先生在采访中回答，“无语音交流共鸣，这也是一种乐趣”）</w:t>
      </w:r>
    </w:p>
    <w:p w14:paraId="3C69B6FB">
      <w:pPr>
        <w:pStyle w:val="166"/>
        <w:ind w:left="0" w:leftChars="0" w:firstLine="0" w:firstLineChars="0"/>
        <w:rPr>
          <w:rFonts w:hint="default" w:ascii="宋体" w:hAnsi="宋体" w:eastAsia="宋体" w:cs="宋体"/>
          <w:b w:val="0"/>
          <w:sz w:val="24"/>
          <w:szCs w:val="24"/>
          <w:lang w:val="en-US" w:eastAsia="zh-CN"/>
        </w:rPr>
      </w:pPr>
      <w:r>
        <w:rPr>
          <w:rFonts w:hint="default" w:ascii="宋体" w:hAnsi="宋体" w:eastAsia="宋体" w:cs="宋体"/>
          <w:b w:val="0"/>
          <w:sz w:val="24"/>
          <w:szCs w:val="24"/>
          <w:lang w:val="en-US" w:eastAsia="zh-CN"/>
        </w:rPr>
        <w:drawing>
          <wp:inline distT="0" distB="0" distL="114300" distR="114300">
            <wp:extent cx="5823585" cy="2362835"/>
            <wp:effectExtent l="0" t="0" r="5715" b="12065"/>
            <wp:docPr id="29" name="图片 29" descr="屏幕截图 2026-06-24 190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屏幕截图 2026-06-24 190356"/>
                    <pic:cNvPicPr>
                      <a:picLocks noChangeAspect="1"/>
                    </pic:cNvPicPr>
                  </pic:nvPicPr>
                  <pic:blipFill>
                    <a:blip r:embed="rId30"/>
                    <a:stretch>
                      <a:fillRect/>
                    </a:stretch>
                  </pic:blipFill>
                  <pic:spPr>
                    <a:xfrm>
                      <a:off x="0" y="0"/>
                      <a:ext cx="5823585" cy="2362835"/>
                    </a:xfrm>
                    <a:prstGeom prst="rect">
                      <a:avLst/>
                    </a:prstGeom>
                  </pic:spPr>
                </pic:pic>
              </a:graphicData>
            </a:graphic>
          </wp:inline>
        </w:drawing>
      </w:r>
    </w:p>
    <w:p w14:paraId="6DDCC739">
      <w:pPr>
        <w:pStyle w:val="166"/>
        <w:ind w:firstLine="440"/>
        <w:rPr>
          <w:rFonts w:hint="eastAsia" w:ascii="宋体" w:hAnsi="宋体" w:eastAsia="宋体" w:cs="宋体"/>
          <w:b/>
          <w:bCs/>
          <w:sz w:val="24"/>
          <w:szCs w:val="24"/>
        </w:rPr>
      </w:pPr>
      <w:r>
        <w:rPr>
          <w:rFonts w:hint="eastAsia" w:ascii="宋体" w:hAnsi="宋体" w:eastAsia="宋体" w:cs="宋体"/>
          <w:b w:val="0"/>
          <w:sz w:val="24"/>
          <w:szCs w:val="24"/>
          <w:lang w:val="en-US" w:eastAsia="zh-CN"/>
        </w:rPr>
        <w:t>不过</w:t>
      </w:r>
      <w:r>
        <w:rPr>
          <w:rFonts w:hint="eastAsia" w:ascii="宋体" w:hAnsi="宋体" w:eastAsia="宋体" w:cs="宋体"/>
          <w:b w:val="0"/>
          <w:sz w:val="24"/>
          <w:szCs w:val="24"/>
        </w:rPr>
        <w:t>完成全成就后可以感受到，这种压缩并</w:t>
      </w:r>
      <w:r>
        <w:rPr>
          <w:rFonts w:hint="eastAsia" w:ascii="宋体" w:hAnsi="宋体" w:eastAsia="宋体" w:cs="宋体"/>
          <w:b/>
          <w:bCs/>
          <w:sz w:val="24"/>
          <w:szCs w:val="24"/>
        </w:rPr>
        <w:t>没有完全抛弃魂类的动作底层，而是改变了决策发生的时间尺度</w:t>
      </w:r>
      <w:r>
        <w:rPr>
          <w:rFonts w:hint="eastAsia" w:ascii="宋体" w:hAnsi="宋体" w:eastAsia="宋体" w:cs="宋体"/>
          <w:b w:val="0"/>
          <w:sz w:val="24"/>
          <w:szCs w:val="24"/>
        </w:rPr>
        <w:t>。传统魂类允许玩家用数小时调整构筑，《黑夜君临》要求玩家在较短时间内完成一次临时构筑；传统魂类中的失败可能意味着重新研究某个首领，《黑夜君临》中的失败</w:t>
      </w:r>
      <w:r>
        <w:rPr>
          <w:rFonts w:hint="eastAsia" w:ascii="宋体" w:hAnsi="宋体" w:eastAsia="宋体" w:cs="宋体"/>
          <w:b/>
          <w:bCs/>
          <w:sz w:val="24"/>
          <w:szCs w:val="24"/>
        </w:rPr>
        <w:t>还会反向检验前期路线、分工和资源收集是否合理。它说明同一套基础战斗语言，也可以被放入完全不同的宏观节奏。</w:t>
      </w:r>
    </w:p>
    <w:p w14:paraId="278EA769">
      <w:pPr>
        <w:pStyle w:val="166"/>
        <w:ind w:left="0" w:leftChars="0" w:firstLine="0" w:firstLineChars="0"/>
        <w:rPr>
          <w:rFonts w:hint="eastAsia" w:ascii="宋体" w:hAnsi="宋体" w:eastAsia="宋体" w:cs="宋体"/>
          <w:b/>
          <w:bCs/>
          <w:sz w:val="24"/>
          <w:szCs w:val="24"/>
          <w:lang w:eastAsia="zh-CN"/>
        </w:rPr>
      </w:pP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lang w:eastAsia="zh-CN"/>
        </w:rPr>
        <w:drawing>
          <wp:inline distT="0" distB="0" distL="114300" distR="114300">
            <wp:extent cx="5826125" cy="3277235"/>
            <wp:effectExtent l="0" t="0" r="3175" b="12065"/>
            <wp:docPr id="30" name="图片 30" descr="下载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下载 (2)"/>
                    <pic:cNvPicPr>
                      <a:picLocks noChangeAspect="1"/>
                    </pic:cNvPicPr>
                  </pic:nvPicPr>
                  <pic:blipFill>
                    <a:blip r:embed="rId31"/>
                    <a:stretch>
                      <a:fillRect/>
                    </a:stretch>
                  </pic:blipFill>
                  <pic:spPr>
                    <a:xfrm>
                      <a:off x="0" y="0"/>
                      <a:ext cx="5826125" cy="3277235"/>
                    </a:xfrm>
                    <a:prstGeom prst="rect">
                      <a:avLst/>
                    </a:prstGeom>
                  </pic:spPr>
                </pic:pic>
              </a:graphicData>
            </a:graphic>
          </wp:inline>
        </w:drawing>
      </w:r>
    </w:p>
    <w:p w14:paraId="692221C5">
      <w:pPr>
        <w:pStyle w:val="166"/>
        <w:ind w:left="0" w:leftChars="0" w:firstLine="0" w:firstLineChars="0"/>
        <w:jc w:val="center"/>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（个人法环截图）（收到好评瞬间，这里可以讲讲异步社交不过在这个案子里我是个战斗策划，就先不讲这种无关的事情了吧。）</w:t>
      </w:r>
    </w:p>
    <w:p w14:paraId="5652AA93">
      <w:pPr>
        <w:pStyle w:val="176"/>
        <w:spacing w:line="240" w:lineRule="auto"/>
        <w:rPr>
          <w:rFonts w:hint="eastAsia" w:ascii="微软雅黑" w:hAnsi="微软雅黑" w:eastAsia="微软雅黑" w:cs="微软雅黑"/>
          <w:sz w:val="28"/>
          <w:szCs w:val="28"/>
        </w:rPr>
      </w:pPr>
      <w:r>
        <w:rPr>
          <w:rFonts w:hint="eastAsia" w:ascii="微软雅黑" w:hAnsi="微软雅黑" w:eastAsia="微软雅黑" w:cs="微软雅黑"/>
          <w:b/>
          <w:color w:val="12232E"/>
          <w:sz w:val="28"/>
          <w:szCs w:val="28"/>
        </w:rPr>
        <w:t>2.4  《怪物猎人：世界》：同一攻击模组的数百小时淬炼</w:t>
      </w:r>
    </w:p>
    <w:p w14:paraId="72C1FF5E">
      <w:pPr>
        <w:pStyle w:val="166"/>
        <w:ind w:firstLine="440"/>
        <w:rPr>
          <w:rFonts w:hint="eastAsia" w:ascii="宋体" w:hAnsi="宋体" w:eastAsia="宋体" w:cs="宋体"/>
          <w:b w:val="0"/>
          <w:sz w:val="24"/>
          <w:szCs w:val="24"/>
          <w:lang w:val="en-US" w:eastAsia="zh-CN"/>
        </w:rPr>
      </w:pPr>
      <w:r>
        <w:rPr>
          <w:rFonts w:hint="eastAsia" w:ascii="宋体" w:hAnsi="宋体" w:eastAsia="宋体" w:cs="宋体"/>
          <w:b w:val="0"/>
          <w:sz w:val="24"/>
          <w:szCs w:val="24"/>
        </w:rPr>
        <w:t>《怪物猎人：世界》的动作深度</w:t>
      </w:r>
      <w:r>
        <w:rPr>
          <w:rFonts w:hint="eastAsia" w:ascii="宋体" w:hAnsi="宋体" w:eastAsia="宋体" w:cs="宋体"/>
          <w:b/>
          <w:bCs/>
          <w:sz w:val="24"/>
          <w:szCs w:val="24"/>
        </w:rPr>
        <w:t>并不主要依靠玩家持续获得全新按钮</w:t>
      </w:r>
      <w:r>
        <w:rPr>
          <w:rFonts w:hint="eastAsia" w:ascii="宋体" w:hAnsi="宋体" w:eastAsia="宋体" w:cs="宋体"/>
          <w:b w:val="0"/>
          <w:sz w:val="24"/>
          <w:szCs w:val="24"/>
        </w:rPr>
        <w:t>。选择一把武器后，玩家会在很长时间内使用相对稳定的攻击模组。以笔者长期使用的太刀为例</w:t>
      </w:r>
      <w:r>
        <w:rPr>
          <w:rFonts w:hint="eastAsia" w:ascii="宋体" w:hAnsi="宋体" w:eastAsia="宋体" w:cs="宋体"/>
          <w:b w:val="0"/>
          <w:sz w:val="24"/>
          <w:szCs w:val="24"/>
          <w:lang w:eastAsia="zh-CN"/>
        </w:rPr>
        <w:t>（</w:t>
      </w:r>
      <w:r>
        <w:rPr>
          <w:rFonts w:hint="eastAsia" w:ascii="宋体" w:hAnsi="宋体" w:eastAsia="宋体" w:cs="宋体"/>
          <w:b w:val="0"/>
          <w:sz w:val="24"/>
          <w:szCs w:val="24"/>
          <w:lang w:val="en-US" w:eastAsia="zh-CN"/>
        </w:rPr>
        <w:t>吾乃太刀虾）</w:t>
      </w:r>
      <w:r>
        <w:rPr>
          <w:rFonts w:hint="eastAsia" w:ascii="宋体" w:hAnsi="宋体" w:eastAsia="宋体" w:cs="宋体"/>
          <w:b w:val="0"/>
          <w:sz w:val="24"/>
          <w:szCs w:val="24"/>
        </w:rPr>
        <w:t>，普通攻击、气刃连段、气刃等级、见切斩、登龙与特殊纳刀等动作在早期就已基本建立；后续数百小时的成长，更多来自对这些动作时机、方向、派生与风险的不断修正。</w:t>
      </w:r>
      <w:r>
        <w:rPr>
          <w:rFonts w:hint="eastAsia" w:ascii="宋体" w:hAnsi="宋体" w:eastAsia="宋体" w:cs="宋体"/>
          <w:b w:val="0"/>
          <w:sz w:val="24"/>
          <w:szCs w:val="24"/>
          <w:lang w:eastAsia="zh-CN"/>
        </w:rPr>
        <w:t>（</w:t>
      </w:r>
      <w:r>
        <w:rPr>
          <w:rFonts w:hint="eastAsia" w:ascii="宋体" w:hAnsi="宋体" w:eastAsia="宋体" w:cs="宋体"/>
          <w:b w:val="0"/>
          <w:sz w:val="24"/>
          <w:szCs w:val="24"/>
          <w:lang w:val="en-US" w:eastAsia="zh-CN"/>
        </w:rPr>
        <w:t>横斩-横斩-纵斩-气刃斩-气刃大回旋-纳刀-叮-登龙！-被打断，猫车...)</w:t>
      </w:r>
    </w:p>
    <w:p w14:paraId="3E667B5C">
      <w:pPr>
        <w:pStyle w:val="166"/>
        <w:ind w:left="0" w:leftChars="0" w:firstLine="0" w:firstLineChars="0"/>
        <w:rPr>
          <w:rFonts w:hint="default" w:ascii="宋体" w:hAnsi="宋体" w:eastAsia="宋体" w:cs="宋体"/>
          <w:b w:val="0"/>
          <w:sz w:val="24"/>
          <w:szCs w:val="24"/>
          <w:lang w:val="en-US" w:eastAsia="zh-CN"/>
        </w:rPr>
      </w:pPr>
      <w:r>
        <w:rPr>
          <w:rFonts w:hint="default" w:ascii="宋体" w:hAnsi="宋体" w:eastAsia="宋体" w:cs="宋体"/>
          <w:b w:val="0"/>
          <w:sz w:val="24"/>
          <w:szCs w:val="24"/>
          <w:lang w:val="en-US" w:eastAsia="zh-CN"/>
        </w:rPr>
        <w:drawing>
          <wp:inline distT="0" distB="0" distL="114300" distR="114300">
            <wp:extent cx="5822315" cy="2357120"/>
            <wp:effectExtent l="0" t="0" r="6985" b="5080"/>
            <wp:docPr id="31" name="图片 31" descr="屏幕截图 2026-06-24 190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屏幕截图 2026-06-24 190500"/>
                    <pic:cNvPicPr>
                      <a:picLocks noChangeAspect="1"/>
                    </pic:cNvPicPr>
                  </pic:nvPicPr>
                  <pic:blipFill>
                    <a:blip r:embed="rId32"/>
                    <a:stretch>
                      <a:fillRect/>
                    </a:stretch>
                  </pic:blipFill>
                  <pic:spPr>
                    <a:xfrm>
                      <a:off x="0" y="0"/>
                      <a:ext cx="5822315" cy="2357120"/>
                    </a:xfrm>
                    <a:prstGeom prst="rect">
                      <a:avLst/>
                    </a:prstGeom>
                  </pic:spPr>
                </pic:pic>
              </a:graphicData>
            </a:graphic>
          </wp:inline>
        </w:drawing>
      </w:r>
    </w:p>
    <w:p w14:paraId="40355F24">
      <w:pPr>
        <w:pStyle w:val="166"/>
        <w:spacing w:line="240" w:lineRule="auto"/>
        <w:ind w:left="0" w:leftChars="0" w:firstLine="0" w:firstLineChars="0"/>
        <w:jc w:val="center"/>
        <w:rPr>
          <w:rFonts w:hint="default" w:ascii="宋体" w:hAnsi="宋体" w:eastAsia="宋体" w:cs="宋体"/>
          <w:b w:val="0"/>
          <w:sz w:val="24"/>
          <w:szCs w:val="24"/>
          <w:lang w:val="en-US" w:eastAsia="zh-CN"/>
        </w:rPr>
      </w:pPr>
      <w:r>
        <w:rPr>
          <w:rFonts w:hint="eastAsia" w:ascii="宋体" w:hAnsi="宋体" w:eastAsia="宋体" w:cs="宋体"/>
          <w:b w:val="0"/>
          <w:sz w:val="24"/>
          <w:szCs w:val="24"/>
          <w:lang w:val="en-US" w:eastAsia="zh-CN"/>
        </w:rPr>
        <w:t>（依旧附上个人截图）</w:t>
      </w:r>
    </w:p>
    <w:p w14:paraId="4E34C53B">
      <w:pPr>
        <w:pStyle w:val="178"/>
        <w:rPr>
          <w:rFonts w:hint="eastAsia" w:ascii="微软雅黑" w:hAnsi="微软雅黑" w:eastAsia="微软雅黑" w:cs="微软雅黑"/>
          <w:sz w:val="24"/>
          <w:szCs w:val="24"/>
        </w:rPr>
      </w:pPr>
      <w:r>
        <w:rPr>
          <w:rFonts w:hint="eastAsia" w:ascii="微软雅黑" w:hAnsi="微软雅黑" w:eastAsia="微软雅黑" w:cs="微软雅黑"/>
          <w:b/>
          <w:color w:val="12232E"/>
          <w:sz w:val="24"/>
          <w:szCs w:val="24"/>
        </w:rPr>
        <w:t>2.4.1  武器不是技能集合，而是一套动作语言</w:t>
      </w:r>
    </w:p>
    <w:p w14:paraId="5725D7B4">
      <w:pPr>
        <w:pStyle w:val="166"/>
        <w:ind w:firstLine="440"/>
        <w:rPr>
          <w:rFonts w:hint="default" w:ascii="宋体" w:hAnsi="宋体" w:eastAsia="宋体" w:cs="宋体"/>
          <w:sz w:val="24"/>
          <w:szCs w:val="24"/>
          <w:lang w:val="en-US" w:eastAsia="zh-CN"/>
        </w:rPr>
      </w:pPr>
      <w:r>
        <w:rPr>
          <w:rFonts w:hint="eastAsia" w:ascii="宋体" w:hAnsi="宋体" w:eastAsia="宋体" w:cs="宋体"/>
          <w:b w:val="0"/>
          <w:sz w:val="24"/>
          <w:szCs w:val="24"/>
        </w:rPr>
        <w:t>太刀的每个动作都同时包含伤害以外的信息：前摇决定能否在窗口内启动，后摇决定是否来得及回避，位移决定角色最终停在怪物哪个部位，攻击方向决定能否继续贴近弱点，派生关系则决定玩家能否把一次普通命中转化为气刃等级与更高输出。玩家真正学习的不是“</w:t>
      </w:r>
      <w:r>
        <w:rPr>
          <w:rFonts w:hint="eastAsia" w:ascii="宋体" w:hAnsi="宋体" w:eastAsia="宋体" w:cs="宋体"/>
          <w:b w:val="0"/>
          <w:sz w:val="24"/>
          <w:szCs w:val="24"/>
          <w:lang w:val="en-US" w:eastAsia="zh-CN"/>
        </w:rPr>
        <w:t>哪种方式</w:t>
      </w:r>
      <w:r>
        <w:rPr>
          <w:rFonts w:hint="eastAsia" w:ascii="宋体" w:hAnsi="宋体" w:eastAsia="宋体" w:cs="宋体"/>
          <w:b w:val="0"/>
          <w:sz w:val="24"/>
          <w:szCs w:val="24"/>
        </w:rPr>
        <w:t>伤害最高”，而</w:t>
      </w:r>
      <w:r>
        <w:rPr>
          <w:rFonts w:hint="eastAsia" w:ascii="宋体" w:hAnsi="宋体" w:eastAsia="宋体" w:cs="宋体"/>
          <w:b/>
          <w:bCs/>
          <w:sz w:val="24"/>
          <w:szCs w:val="24"/>
        </w:rPr>
        <w:t>是如何用一串彼此连接的动作保持位置与资源。</w:t>
      </w:r>
      <w:r>
        <w:rPr>
          <w:rFonts w:hint="eastAsia" w:ascii="宋体" w:hAnsi="宋体" w:eastAsia="宋体" w:cs="宋体"/>
          <w:b w:val="0"/>
          <w:sz w:val="24"/>
          <w:szCs w:val="24"/>
          <w:lang w:eastAsia="zh-CN"/>
        </w:rPr>
        <w:t>（</w:t>
      </w:r>
      <w:r>
        <w:rPr>
          <w:rFonts w:hint="eastAsia" w:ascii="宋体" w:hAnsi="宋体" w:eastAsia="宋体" w:cs="宋体"/>
          <w:b w:val="0"/>
          <w:sz w:val="24"/>
          <w:szCs w:val="24"/>
          <w:lang w:val="en-US" w:eastAsia="zh-CN"/>
        </w:rPr>
        <w:t>这里和之后均围绕太刀讲，有些武器逻辑不一样）</w:t>
      </w:r>
    </w:p>
    <w:p w14:paraId="15195634">
      <w:pPr>
        <w:pStyle w:val="166"/>
        <w:ind w:firstLine="440"/>
        <w:rPr>
          <w:rFonts w:hint="eastAsia" w:ascii="宋体" w:hAnsi="宋体" w:eastAsia="宋体" w:cs="宋体"/>
          <w:sz w:val="24"/>
          <w:szCs w:val="24"/>
        </w:rPr>
      </w:pPr>
      <w:r>
        <w:rPr>
          <w:rFonts w:hint="eastAsia" w:ascii="宋体" w:hAnsi="宋体" w:eastAsia="宋体" w:cs="宋体"/>
          <w:b w:val="0"/>
          <w:sz w:val="24"/>
          <w:szCs w:val="24"/>
        </w:rPr>
        <w:t>见切斩尤其体现了动作与对象之间的关系。它并非脱离上下文的强力反击，而要求玩家已经处在可派生状态，并准确预判怪物攻击到来的时间。成功与否取决于此前是否贪刀、角色位置是否正确、怪物攻击是单段还是连段，以及反击后是否仍处于安全区域。一个按钮的价值由整段战斗上下文决定，这正是动作语言与技能按钮之间的差别。</w:t>
      </w:r>
    </w:p>
    <w:p w14:paraId="67AFD50F">
      <w:pPr>
        <w:pStyle w:val="166"/>
        <w:ind w:firstLine="440"/>
        <w:rPr>
          <w:rFonts w:hint="eastAsia" w:ascii="宋体" w:hAnsi="宋体" w:eastAsia="宋体" w:cs="宋体"/>
          <w:b/>
          <w:bCs/>
          <w:sz w:val="24"/>
          <w:szCs w:val="24"/>
        </w:rPr>
      </w:pPr>
      <w:r>
        <w:rPr>
          <w:rFonts w:hint="eastAsia" w:ascii="宋体" w:hAnsi="宋体" w:eastAsia="宋体" w:cs="宋体"/>
          <w:b w:val="0"/>
          <w:sz w:val="24"/>
          <w:szCs w:val="24"/>
        </w:rPr>
        <w:t>登龙等高收益动作同样不是冷却结束后直接释放。它消耗已经建立的气刃等级，并要求玩家确认怪物硬直、部位位置与后续风险。资源循环、动作窗口和空间判断在一个动作中同时发生，玩家每次成功使用都在证明自己不仅会按下按钮，</w:t>
      </w:r>
      <w:r>
        <w:rPr>
          <w:rFonts w:hint="eastAsia" w:ascii="宋体" w:hAnsi="宋体" w:eastAsia="宋体" w:cs="宋体"/>
          <w:b/>
          <w:bCs/>
          <w:sz w:val="24"/>
          <w:szCs w:val="24"/>
        </w:rPr>
        <w:t>也理解了当前对象。</w:t>
      </w:r>
    </w:p>
    <w:p w14:paraId="352DF78E">
      <w:pPr>
        <w:pStyle w:val="178"/>
        <w:rPr>
          <w:rFonts w:hint="eastAsia" w:ascii="微软雅黑" w:hAnsi="微软雅黑" w:eastAsia="微软雅黑" w:cs="微软雅黑"/>
          <w:sz w:val="24"/>
          <w:szCs w:val="24"/>
        </w:rPr>
      </w:pPr>
      <w:r>
        <w:rPr>
          <w:rFonts w:hint="eastAsia" w:ascii="微软雅黑" w:hAnsi="微软雅黑" w:eastAsia="微软雅黑" w:cs="微软雅黑"/>
          <w:b/>
          <w:color w:val="12232E"/>
          <w:sz w:val="24"/>
          <w:szCs w:val="24"/>
        </w:rPr>
        <w:t>2.4.2  双重学习：既要掌握武器，也要学习怪物</w:t>
      </w:r>
    </w:p>
    <w:p w14:paraId="0C6B734E">
      <w:pPr>
        <w:pStyle w:val="166"/>
        <w:ind w:firstLine="440"/>
        <w:rPr>
          <w:rFonts w:hint="eastAsia" w:ascii="宋体" w:hAnsi="宋体" w:eastAsia="宋体" w:cs="宋体"/>
          <w:sz w:val="24"/>
          <w:szCs w:val="24"/>
        </w:rPr>
      </w:pPr>
      <w:r>
        <w:rPr>
          <w:rFonts w:hint="eastAsia" w:ascii="宋体" w:hAnsi="宋体" w:eastAsia="宋体" w:cs="宋体"/>
          <w:b w:val="0"/>
          <w:sz w:val="24"/>
          <w:szCs w:val="24"/>
        </w:rPr>
        <w:t>《怪物猎人》的长期深度来自</w:t>
      </w:r>
      <w:r>
        <w:rPr>
          <w:rFonts w:hint="eastAsia" w:ascii="宋体" w:hAnsi="宋体" w:eastAsia="宋体" w:cs="宋体"/>
          <w:b/>
          <w:bCs/>
          <w:sz w:val="24"/>
          <w:szCs w:val="24"/>
        </w:rPr>
        <w:t>双重学习</w:t>
      </w:r>
      <w:r>
        <w:rPr>
          <w:rFonts w:hint="eastAsia" w:ascii="宋体" w:hAnsi="宋体" w:eastAsia="宋体" w:cs="宋体"/>
          <w:b w:val="0"/>
          <w:sz w:val="24"/>
          <w:szCs w:val="24"/>
        </w:rPr>
        <w:t>。第一层是玩家对</w:t>
      </w:r>
      <w:r>
        <w:rPr>
          <w:rFonts w:hint="eastAsia" w:ascii="宋体" w:hAnsi="宋体" w:eastAsia="宋体" w:cs="宋体"/>
          <w:b/>
          <w:bCs/>
          <w:sz w:val="24"/>
          <w:szCs w:val="24"/>
        </w:rPr>
        <w:t>武器动作</w:t>
      </w:r>
      <w:r>
        <w:rPr>
          <w:rFonts w:hint="eastAsia" w:ascii="宋体" w:hAnsi="宋体" w:eastAsia="宋体" w:cs="宋体"/>
          <w:b w:val="0"/>
          <w:sz w:val="24"/>
          <w:szCs w:val="24"/>
        </w:rPr>
        <w:t>的掌握，第二层是对</w:t>
      </w:r>
      <w:r>
        <w:rPr>
          <w:rFonts w:hint="eastAsia" w:ascii="宋体" w:hAnsi="宋体" w:eastAsia="宋体" w:cs="宋体"/>
          <w:b/>
          <w:bCs/>
          <w:sz w:val="24"/>
          <w:szCs w:val="24"/>
        </w:rPr>
        <w:t>怪物行为</w:t>
      </w:r>
      <w:r>
        <w:rPr>
          <w:rFonts w:hint="eastAsia" w:ascii="宋体" w:hAnsi="宋体" w:eastAsia="宋体" w:cs="宋体"/>
          <w:b w:val="0"/>
          <w:sz w:val="24"/>
          <w:szCs w:val="24"/>
        </w:rPr>
        <w:t>的读取。即使太刀模组完全不变，面对不同怪物时，见切窗口、登龙机会、最佳站位与风险区也会完全变化。新怪物因此不需要强行给玩家增加新技能，就能让已有动作重新获得学习价值。</w:t>
      </w:r>
    </w:p>
    <w:p w14:paraId="41CC4A18">
      <w:pPr>
        <w:pStyle w:val="166"/>
        <w:ind w:firstLine="440"/>
        <w:rPr>
          <w:rFonts w:hint="eastAsia" w:ascii="宋体" w:hAnsi="宋体" w:eastAsia="宋体" w:cs="宋体"/>
          <w:b/>
          <w:bCs/>
          <w:sz w:val="24"/>
          <w:szCs w:val="24"/>
        </w:rPr>
      </w:pPr>
      <w:r>
        <w:rPr>
          <w:rFonts w:hint="eastAsia" w:ascii="宋体" w:hAnsi="宋体" w:eastAsia="宋体" w:cs="宋体"/>
          <w:b w:val="0"/>
          <w:sz w:val="24"/>
          <w:szCs w:val="24"/>
        </w:rPr>
        <w:t>怪物不是一个只有生命值的移动靶。体型、肉质、弱点部位、可破坏部位、异常状态、怒状态、倒地与地形互动共同改变战斗。玩家需要判断攻击头部是否收益最高，断尾是否能降低威胁，某种属性是否更有效，以及当前部位能否支持完整连段。所谓“针对不同对象的弱点击破”，并不是战前查看一张数值表，</w:t>
      </w:r>
      <w:r>
        <w:rPr>
          <w:rFonts w:hint="eastAsia" w:ascii="宋体" w:hAnsi="宋体" w:eastAsia="宋体" w:cs="宋体"/>
          <w:b/>
          <w:bCs/>
          <w:sz w:val="24"/>
          <w:szCs w:val="24"/>
        </w:rPr>
        <w:t>而是在实战中把知识转化为站位与动作选择。</w:t>
      </w:r>
    </w:p>
    <w:p w14:paraId="27DE0CB9">
      <w:pPr>
        <w:pStyle w:val="166"/>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b/>
          <w:color w:val="12232E"/>
          <w:sz w:val="24"/>
          <w:szCs w:val="24"/>
        </w:rPr>
        <w:t>2.4.3  重复狩猎为何不等于重复操作</w:t>
      </w:r>
    </w:p>
    <w:p w14:paraId="21224EF7">
      <w:pPr>
        <w:pStyle w:val="166"/>
        <w:ind w:firstLine="440"/>
        <w:rPr>
          <w:rFonts w:hint="eastAsia" w:ascii="宋体" w:hAnsi="宋体" w:eastAsia="宋体" w:cs="宋体"/>
          <w:sz w:val="24"/>
          <w:szCs w:val="24"/>
        </w:rPr>
      </w:pPr>
      <w:r>
        <w:rPr>
          <w:rFonts w:hint="eastAsia" w:ascii="宋体" w:hAnsi="宋体" w:eastAsia="宋体" w:cs="宋体"/>
          <w:b w:val="0"/>
          <w:sz w:val="24"/>
          <w:szCs w:val="24"/>
        </w:rPr>
        <w:t>从流程上看，狩猎同一只怪物似乎具有重复性，但熟练玩家的每次战斗并不完全相同。怪物初始位置、招式选择、部位硬直与玩家失误都会改变接下来的节奏。更重要的是，玩家会不断压缩无效动作：更早到达弱点、更少空挥、更准确利用硬直、更稳定维持武器资源。</w:t>
      </w:r>
    </w:p>
    <w:p w14:paraId="5107501E">
      <w:pPr>
        <w:pStyle w:val="166"/>
        <w:ind w:firstLine="440"/>
        <w:rPr>
          <w:rFonts w:hint="eastAsia" w:ascii="宋体" w:hAnsi="宋体" w:eastAsia="宋体" w:cs="宋体"/>
          <w:b/>
          <w:bCs/>
          <w:sz w:val="24"/>
          <w:szCs w:val="24"/>
        </w:rPr>
      </w:pPr>
      <w:r>
        <w:rPr>
          <w:rFonts w:hint="eastAsia" w:ascii="宋体" w:hAnsi="宋体" w:eastAsia="宋体" w:cs="宋体"/>
          <w:b w:val="0"/>
          <w:sz w:val="24"/>
          <w:szCs w:val="24"/>
        </w:rPr>
        <w:t>这种成长很难只用角色面板表达。装备数值提高后，战斗时间可能缩短；但真正显著的变化，是玩家能够在过去只能回避的攻击中找到反击窗口，在过去只能碰运气的倒地阶段稳定完成资源循环。</w:t>
      </w:r>
      <w:r>
        <w:rPr>
          <w:rFonts w:hint="eastAsia" w:ascii="宋体" w:hAnsi="宋体" w:eastAsia="宋体" w:cs="宋体"/>
          <w:b/>
          <w:bCs/>
          <w:sz w:val="24"/>
          <w:szCs w:val="24"/>
        </w:rPr>
        <w:t>同一攻击模组因此能够支撑上百小时，因为玩家练习的不是记住招式表，而是让招式表与越来越多对象建立精确对应。</w:t>
      </w:r>
    </w:p>
    <w:p w14:paraId="74FD0ADB">
      <w:pPr>
        <w:pStyle w:val="177"/>
        <w:ind w:left="0" w:leftChars="0" w:firstLine="482" w:firstLineChars="200"/>
        <w:rPr>
          <w:rFonts w:hint="eastAsia" w:ascii="宋体" w:hAnsi="宋体" w:eastAsia="宋体" w:cs="宋体"/>
          <w:b/>
          <w:bCs w:val="0"/>
          <w:color w:val="2D404A"/>
          <w:sz w:val="24"/>
          <w:szCs w:val="24"/>
        </w:rPr>
      </w:pPr>
      <w:r>
        <w:rPr>
          <w:rFonts w:hint="eastAsia" w:ascii="宋体" w:hAnsi="宋体" w:eastAsia="宋体" w:cs="宋体"/>
          <w:b/>
          <w:bCs w:val="0"/>
          <w:color w:val="2D404A"/>
          <w:sz w:val="24"/>
          <w:szCs w:val="24"/>
        </w:rPr>
        <w:t>《怪物猎人》的成长，不只是角色拥有更强装备，而是玩家把一套固定动作逐渐淬炼成针对不同对象的战斗语言。</w:t>
      </w:r>
    </w:p>
    <w:p w14:paraId="311C0442">
      <w:pPr>
        <w:pStyle w:val="177"/>
        <w:ind w:left="0" w:leftChars="0" w:firstLine="482" w:firstLineChars="200"/>
        <w:rPr>
          <w:rFonts w:hint="default" w:ascii="宋体" w:hAnsi="宋体" w:eastAsia="宋体" w:cs="宋体"/>
          <w:b/>
          <w:bCs w:val="0"/>
          <w:color w:val="2D404A"/>
          <w:sz w:val="24"/>
          <w:szCs w:val="24"/>
          <w:lang w:val="en-US" w:eastAsia="zh-CN"/>
        </w:rPr>
      </w:pPr>
      <w:r>
        <w:rPr>
          <w:rFonts w:hint="eastAsia" w:ascii="宋体" w:hAnsi="宋体" w:eastAsia="宋体" w:cs="宋体"/>
          <w:b/>
          <w:bCs w:val="0"/>
          <w:color w:val="2D404A"/>
          <w:sz w:val="24"/>
          <w:szCs w:val="24"/>
          <w:lang w:val="en-US" w:eastAsia="zh-CN"/>
        </w:rPr>
        <w:t>*注：实际游玩时不能忘记的还有猫饭，念珠等构筑系统，但是这里只挑战斗部分讲。*补：</w:t>
      </w:r>
      <w:r>
        <w:rPr>
          <w:rFonts w:ascii="宋体" w:hAnsi="宋体" w:eastAsia="宋体" w:cs="宋体"/>
          <w:sz w:val="24"/>
          <w:szCs w:val="24"/>
        </w:rPr>
        <w:t>《怪物猎人：世界》的多人模式进一步扩展了战斗关系。怪物会在不同玩家之间转移目标，使攻击方向与输出窗口更具变化；玩家除了学习武器与怪物，也需要观察队友位置、部位分工与共同爆发时机。因此，多人狩猎并非简单增加人数，而是在个人动作熟练之外，引入了团队协作与战场判断。</w:t>
      </w:r>
      <w:r>
        <w:rPr>
          <w:rFonts w:hint="eastAsia" w:ascii="宋体" w:hAnsi="宋体" w:eastAsia="宋体" w:cs="宋体"/>
          <w:sz w:val="24"/>
          <w:szCs w:val="24"/>
          <w:lang w:val="en-US" w:eastAsia="zh-CN"/>
        </w:rPr>
        <w:t>还有不同武器协作（狩猎笛）</w:t>
      </w:r>
    </w:p>
    <w:p w14:paraId="0049FC28">
      <w:pPr>
        <w:pStyle w:val="176"/>
        <w:spacing w:line="240" w:lineRule="auto"/>
        <w:rPr>
          <w:rFonts w:hint="eastAsia" w:ascii="微软雅黑" w:hAnsi="微软雅黑" w:eastAsia="微软雅黑" w:cs="微软雅黑"/>
          <w:sz w:val="24"/>
          <w:szCs w:val="24"/>
        </w:rPr>
      </w:pPr>
      <w:r>
        <w:rPr>
          <w:rFonts w:hint="eastAsia" w:ascii="微软雅黑" w:hAnsi="微软雅黑" w:eastAsia="微软雅黑" w:cs="微软雅黑"/>
          <w:b/>
          <w:color w:val="12232E"/>
          <w:sz w:val="24"/>
          <w:szCs w:val="24"/>
        </w:rPr>
        <w:t>2.5  《空洞骑士》：完整基础动作与护符构筑的并存</w:t>
      </w:r>
    </w:p>
    <w:p w14:paraId="1AE03F97">
      <w:pPr>
        <w:pStyle w:val="166"/>
        <w:ind w:firstLine="440"/>
        <w:rPr>
          <w:rFonts w:hint="eastAsia" w:ascii="宋体" w:hAnsi="宋体" w:eastAsia="宋体" w:cs="宋体"/>
          <w:b w:val="0"/>
          <w:sz w:val="24"/>
          <w:szCs w:val="24"/>
        </w:rPr>
      </w:pPr>
      <w:r>
        <w:rPr>
          <w:rFonts w:hint="eastAsia" w:ascii="宋体" w:hAnsi="宋体" w:eastAsia="宋体" w:cs="宋体"/>
          <w:b w:val="0"/>
          <w:sz w:val="24"/>
          <w:szCs w:val="24"/>
        </w:rPr>
        <w:t>《空洞骑士》的基础操作</w:t>
      </w:r>
      <w:r>
        <w:rPr>
          <w:rFonts w:hint="eastAsia" w:ascii="宋体" w:hAnsi="宋体" w:eastAsia="宋体" w:cs="宋体"/>
          <w:b/>
          <w:bCs/>
          <w:sz w:val="24"/>
          <w:szCs w:val="24"/>
        </w:rPr>
        <w:t>非常克制</w:t>
      </w:r>
      <w:r>
        <w:rPr>
          <w:rFonts w:hint="eastAsia" w:ascii="宋体" w:hAnsi="宋体" w:eastAsia="宋体" w:cs="宋体"/>
          <w:b w:val="0"/>
          <w:sz w:val="24"/>
          <w:szCs w:val="24"/>
        </w:rPr>
        <w:t>：移动、跳跃、冲刺、骨钉攻击、下劈、法术与聚集回血构成主要战斗手段。与大量技能栏式动作游戏相比，它提供给玩家的直接行为并不多，但每个动作都在空间关系与资源循环中承担明确功能。完成全成就后回看，可以发现其深度并不是护符数量单独堆出的结果，而是建立在已经完整的基础动作之上</w:t>
      </w:r>
      <w:r>
        <w:rPr>
          <w:rFonts w:hint="eastAsia" w:ascii="宋体" w:hAnsi="宋体" w:eastAsia="宋体" w:cs="宋体"/>
          <w:b w:val="0"/>
          <w:sz w:val="24"/>
          <w:szCs w:val="24"/>
          <w:lang w:eastAsia="zh-CN"/>
        </w:rPr>
        <w:t>（</w:t>
      </w:r>
      <w:r>
        <w:rPr>
          <w:rFonts w:hint="eastAsia" w:ascii="宋体" w:hAnsi="宋体" w:eastAsia="宋体" w:cs="宋体"/>
          <w:b w:val="0"/>
          <w:sz w:val="24"/>
          <w:szCs w:val="24"/>
          <w:lang w:val="en-US" w:eastAsia="zh-CN"/>
        </w:rPr>
        <w:t>丰富的护符不是补充核心玩法，</w:t>
      </w:r>
      <w:r>
        <w:rPr>
          <w:rFonts w:hint="eastAsia" w:ascii="宋体" w:hAnsi="宋体" w:eastAsia="宋体" w:cs="宋体"/>
          <w:b w:val="0"/>
          <w:sz w:val="24"/>
          <w:szCs w:val="24"/>
          <w:u w:val="single"/>
          <w:lang w:val="en-US" w:eastAsia="zh-CN"/>
        </w:rPr>
        <w:t>而是在原有成熟动作上锦上添花）</w:t>
      </w:r>
      <w:r>
        <w:rPr>
          <w:rFonts w:hint="eastAsia" w:ascii="宋体" w:hAnsi="宋体" w:eastAsia="宋体" w:cs="宋体"/>
          <w:b w:val="0"/>
          <w:sz w:val="24"/>
          <w:szCs w:val="24"/>
        </w:rPr>
        <w:t>。</w:t>
      </w:r>
    </w:p>
    <w:p w14:paraId="141319DD">
      <w:pPr>
        <w:pStyle w:val="166"/>
        <w:ind w:left="0" w:leftChars="0" w:firstLine="0" w:firstLineChars="0"/>
        <w:rPr>
          <w:rFonts w:hint="eastAsia" w:ascii="宋体" w:hAnsi="宋体" w:eastAsia="宋体" w:cs="宋体"/>
          <w:b w:val="0"/>
          <w:sz w:val="24"/>
          <w:szCs w:val="24"/>
          <w:lang w:eastAsia="zh-CN"/>
        </w:rPr>
      </w:pPr>
      <w:r>
        <w:rPr>
          <w:rFonts w:hint="eastAsia" w:ascii="宋体" w:hAnsi="宋体" w:eastAsia="宋体" w:cs="宋体"/>
          <w:b w:val="0"/>
          <w:sz w:val="24"/>
          <w:szCs w:val="24"/>
          <w:lang w:eastAsia="zh-CN"/>
        </w:rPr>
        <w:drawing>
          <wp:inline distT="0" distB="0" distL="114300" distR="114300">
            <wp:extent cx="5831205" cy="2150110"/>
            <wp:effectExtent l="0" t="0" r="10795" b="8890"/>
            <wp:docPr id="32" name="图片 32" descr="屏幕截图 2026-06-24 190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屏幕截图 2026-06-24 190315"/>
                    <pic:cNvPicPr>
                      <a:picLocks noChangeAspect="1"/>
                    </pic:cNvPicPr>
                  </pic:nvPicPr>
                  <pic:blipFill>
                    <a:blip r:embed="rId33"/>
                    <a:stretch>
                      <a:fillRect/>
                    </a:stretch>
                  </pic:blipFill>
                  <pic:spPr>
                    <a:xfrm>
                      <a:off x="0" y="0"/>
                      <a:ext cx="5831205" cy="2150110"/>
                    </a:xfrm>
                    <a:prstGeom prst="rect">
                      <a:avLst/>
                    </a:prstGeom>
                  </pic:spPr>
                </pic:pic>
              </a:graphicData>
            </a:graphic>
          </wp:inline>
        </w:drawing>
      </w:r>
    </w:p>
    <w:p w14:paraId="649395BF">
      <w:pPr>
        <w:pStyle w:val="166"/>
        <w:ind w:left="0" w:leftChars="0" w:firstLine="0" w:firstLineChars="0"/>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（依旧个人截图）</w:t>
      </w:r>
    </w:p>
    <w:p w14:paraId="1BC1344E">
      <w:pPr>
        <w:pStyle w:val="178"/>
        <w:rPr>
          <w:rFonts w:hint="eastAsia" w:ascii="微软雅黑" w:hAnsi="微软雅黑" w:eastAsia="微软雅黑" w:cs="微软雅黑"/>
          <w:sz w:val="28"/>
          <w:szCs w:val="28"/>
        </w:rPr>
      </w:pPr>
      <w:r>
        <w:rPr>
          <w:rFonts w:hint="eastAsia" w:ascii="微软雅黑" w:hAnsi="微软雅黑" w:eastAsia="微软雅黑" w:cs="微软雅黑"/>
          <w:b/>
          <w:color w:val="12232E"/>
          <w:sz w:val="28"/>
          <w:szCs w:val="28"/>
        </w:rPr>
        <w:t>2.5.1  有限动作中的空间博弈</w:t>
      </w:r>
    </w:p>
    <w:p w14:paraId="11CE8086">
      <w:pPr>
        <w:pStyle w:val="166"/>
        <w:ind w:firstLine="440"/>
        <w:rPr>
          <w:rFonts w:hint="default" w:ascii="宋体" w:hAnsi="宋体" w:eastAsia="宋体" w:cs="宋体"/>
          <w:b/>
          <w:bCs/>
          <w:sz w:val="24"/>
          <w:szCs w:val="24"/>
          <w:lang w:val="en-US" w:eastAsia="zh-CN"/>
        </w:rPr>
      </w:pPr>
      <w:r>
        <w:rPr>
          <w:rFonts w:hint="eastAsia" w:ascii="宋体" w:hAnsi="宋体" w:eastAsia="宋体" w:cs="宋体"/>
          <w:b w:val="0"/>
          <w:sz w:val="24"/>
          <w:szCs w:val="24"/>
        </w:rPr>
        <w:t>横版动作游戏首先处理的是二维空间。骨钉攻击距离、跳跃弧线、冲刺位移、下劈反弹与敌人碰撞体共同决定玩家能否在</w:t>
      </w:r>
      <w:r>
        <w:rPr>
          <w:rFonts w:hint="eastAsia" w:ascii="宋体" w:hAnsi="宋体" w:eastAsia="宋体" w:cs="宋体"/>
          <w:b/>
          <w:bCs/>
          <w:sz w:val="24"/>
          <w:szCs w:val="24"/>
        </w:rPr>
        <w:t>安全位置持续输出</w:t>
      </w:r>
      <w:r>
        <w:rPr>
          <w:rFonts w:hint="eastAsia" w:ascii="宋体" w:hAnsi="宋体" w:eastAsia="宋体" w:cs="宋体"/>
          <w:b w:val="0"/>
          <w:sz w:val="24"/>
          <w:szCs w:val="24"/>
        </w:rPr>
        <w:t>。很多战斗并不要求复杂连招，而要求玩家在攻击和移动之间保持</w:t>
      </w:r>
      <w:r>
        <w:rPr>
          <w:rFonts w:hint="eastAsia" w:ascii="宋体" w:hAnsi="宋体" w:eastAsia="宋体" w:cs="宋体"/>
          <w:b/>
          <w:bCs/>
          <w:sz w:val="24"/>
          <w:szCs w:val="24"/>
        </w:rPr>
        <w:t>精确比例</w:t>
      </w:r>
      <w:r>
        <w:rPr>
          <w:rFonts w:hint="eastAsia" w:ascii="宋体" w:hAnsi="宋体" w:eastAsia="宋体" w:cs="宋体"/>
          <w:b w:val="0"/>
          <w:sz w:val="24"/>
          <w:szCs w:val="24"/>
        </w:rPr>
        <w:t>：多前进一步可能撞上敌人，少前进一步又无法命中；过早跳跃会失去空中调整，过晚冲刺则会被范围攻击覆盖。</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其实与魂类游戏有着相通的特点）</w:t>
      </w:r>
    </w:p>
    <w:p w14:paraId="7AFBA53E">
      <w:pPr>
        <w:pStyle w:val="166"/>
        <w:ind w:firstLine="440"/>
        <w:rPr>
          <w:rFonts w:hint="eastAsia" w:ascii="宋体" w:hAnsi="宋体" w:eastAsia="宋体" w:cs="宋体"/>
          <w:b w:val="0"/>
          <w:sz w:val="24"/>
          <w:szCs w:val="24"/>
          <w:lang w:val="en-US" w:eastAsia="zh-CN"/>
        </w:rPr>
      </w:pPr>
      <w:r>
        <w:rPr>
          <w:rFonts w:hint="eastAsia" w:ascii="宋体" w:hAnsi="宋体" w:eastAsia="宋体" w:cs="宋体"/>
          <w:b/>
          <w:bCs/>
          <w:sz w:val="24"/>
          <w:szCs w:val="24"/>
        </w:rPr>
        <w:t>下劈</w:t>
      </w:r>
      <w:r>
        <w:rPr>
          <w:rFonts w:hint="eastAsia" w:ascii="宋体" w:hAnsi="宋体" w:eastAsia="宋体" w:cs="宋体"/>
          <w:b w:val="0"/>
          <w:sz w:val="24"/>
          <w:szCs w:val="24"/>
        </w:rPr>
        <w:t>是其中非常重要的动作。它既是攻击方式，也是垂直位移与滞空工具，命中敌人或特定物体后产生的反弹可以延长空中控制、跨越危险区域并连续压制。一个基础攻击方向因此同时服务于战斗、移动和关卡交互，体现了动作设计中的</w:t>
      </w:r>
      <w:r>
        <w:rPr>
          <w:rFonts w:hint="eastAsia" w:ascii="宋体" w:hAnsi="宋体" w:eastAsia="宋体" w:cs="宋体"/>
          <w:b/>
          <w:bCs/>
          <w:sz w:val="24"/>
          <w:szCs w:val="24"/>
        </w:rPr>
        <w:t>高复用价值</w:t>
      </w:r>
      <w:r>
        <w:rPr>
          <w:rFonts w:hint="eastAsia" w:ascii="宋体" w:hAnsi="宋体" w:eastAsia="宋体" w:cs="宋体"/>
          <w:b w:val="0"/>
          <w:sz w:val="24"/>
          <w:szCs w:val="24"/>
        </w:rPr>
        <w:t>。</w:t>
      </w:r>
      <w:r>
        <w:rPr>
          <w:rFonts w:hint="eastAsia" w:ascii="宋体" w:hAnsi="宋体" w:eastAsia="宋体" w:cs="宋体"/>
          <w:b w:val="0"/>
          <w:sz w:val="24"/>
          <w:szCs w:val="24"/>
          <w:lang w:eastAsia="zh-CN"/>
        </w:rPr>
        <w:t>（</w:t>
      </w:r>
      <w:r>
        <w:rPr>
          <w:rFonts w:hint="eastAsia" w:ascii="宋体" w:hAnsi="宋体" w:eastAsia="宋体" w:cs="宋体"/>
          <w:b w:val="0"/>
          <w:sz w:val="24"/>
          <w:szCs w:val="24"/>
          <w:lang w:val="en-US" w:eastAsia="zh-CN"/>
        </w:rPr>
        <w:t>与只狼的减法原则类似——同样的动作，普适的规则，多样的的反馈）</w:t>
      </w:r>
    </w:p>
    <w:p w14:paraId="22886914">
      <w:pPr>
        <w:pStyle w:val="166"/>
        <w:ind w:left="0" w:leftChars="0" w:firstLine="0" w:firstLineChars="0"/>
        <w:rPr>
          <w:rFonts w:hint="eastAsia" w:ascii="微软雅黑" w:hAnsi="微软雅黑" w:eastAsia="微软雅黑" w:cs="微软雅黑"/>
          <w:b/>
          <w:color w:val="12232E"/>
          <w:sz w:val="28"/>
          <w:szCs w:val="28"/>
        </w:rPr>
      </w:pPr>
      <w:r>
        <w:rPr>
          <w:rFonts w:hint="eastAsia" w:ascii="微软雅黑" w:hAnsi="微软雅黑" w:eastAsia="微软雅黑" w:cs="微软雅黑"/>
          <w:b/>
          <w:color w:val="12232E"/>
          <w:sz w:val="28"/>
          <w:szCs w:val="28"/>
        </w:rPr>
        <w:t>2.5.2  灵魂资源：进攻、法术与恢复之间的取舍</w:t>
      </w:r>
    </w:p>
    <w:p w14:paraId="75C3C0E5">
      <w:pPr>
        <w:pStyle w:val="166"/>
        <w:ind w:left="0" w:leftChars="0" w:firstLine="480" w:firstLineChars="200"/>
        <w:rPr>
          <w:rFonts w:hint="eastAsia" w:ascii="宋体" w:hAnsi="宋体" w:eastAsia="宋体" w:cs="宋体"/>
          <w:sz w:val="24"/>
          <w:szCs w:val="24"/>
        </w:rPr>
      </w:pPr>
      <w:r>
        <w:rPr>
          <w:rFonts w:hint="eastAsia" w:ascii="宋体" w:hAnsi="宋体" w:eastAsia="宋体" w:cs="宋体"/>
          <w:b w:val="0"/>
          <w:sz w:val="24"/>
          <w:szCs w:val="24"/>
        </w:rPr>
        <w:t>《空洞骑士》将普通攻击获得的灵魂同时用于施法与回血。玩家若</w:t>
      </w:r>
      <w:r>
        <w:rPr>
          <w:rFonts w:hint="eastAsia" w:ascii="宋体" w:hAnsi="宋体" w:eastAsia="宋体" w:cs="宋体"/>
          <w:b/>
          <w:bCs/>
          <w:sz w:val="24"/>
          <w:szCs w:val="24"/>
        </w:rPr>
        <w:t>选择</w:t>
      </w:r>
      <w:r>
        <w:rPr>
          <w:rFonts w:hint="eastAsia" w:ascii="宋体" w:hAnsi="宋体" w:eastAsia="宋体" w:cs="宋体"/>
          <w:b w:val="0"/>
          <w:sz w:val="24"/>
          <w:szCs w:val="24"/>
        </w:rPr>
        <w:t>法术，可以立即换取伤害、范围或无敌窗口；若</w:t>
      </w:r>
      <w:r>
        <w:rPr>
          <w:rFonts w:hint="eastAsia" w:ascii="宋体" w:hAnsi="宋体" w:eastAsia="宋体" w:cs="宋体"/>
          <w:b/>
          <w:bCs/>
          <w:sz w:val="24"/>
          <w:szCs w:val="24"/>
        </w:rPr>
        <w:t>选择</w:t>
      </w:r>
      <w:r>
        <w:rPr>
          <w:rFonts w:hint="eastAsia" w:ascii="宋体" w:hAnsi="宋体" w:eastAsia="宋体" w:cs="宋体"/>
          <w:b w:val="0"/>
          <w:sz w:val="24"/>
          <w:szCs w:val="24"/>
        </w:rPr>
        <w:t>聚集，则需要寻找相对安全的时间并承担被打断风险。进攻与生存共享同一资源，使每次消费都隐含机会成本。</w:t>
      </w:r>
    </w:p>
    <w:p w14:paraId="1CDFD67C">
      <w:pPr>
        <w:pStyle w:val="166"/>
        <w:ind w:firstLine="440"/>
        <w:rPr>
          <w:rFonts w:hint="default" w:ascii="宋体" w:hAnsi="宋体" w:eastAsia="宋体" w:cs="宋体"/>
          <w:sz w:val="24"/>
          <w:szCs w:val="24"/>
          <w:lang w:val="en-US" w:eastAsia="zh-CN"/>
        </w:rPr>
      </w:pPr>
      <w:r>
        <w:rPr>
          <w:rFonts w:hint="eastAsia" w:ascii="宋体" w:hAnsi="宋体" w:eastAsia="宋体" w:cs="宋体"/>
          <w:b w:val="0"/>
          <w:sz w:val="24"/>
          <w:szCs w:val="24"/>
        </w:rPr>
        <w:t>更关键的是，回血不是脱离战斗节奏的暂停菜单，而是一个需要占用现场时间的动作。首领设计因此可以通过</w:t>
      </w:r>
      <w:r>
        <w:rPr>
          <w:rFonts w:hint="eastAsia" w:ascii="宋体" w:hAnsi="宋体" w:eastAsia="宋体" w:cs="宋体"/>
          <w:b/>
          <w:bCs/>
          <w:sz w:val="24"/>
          <w:szCs w:val="24"/>
        </w:rPr>
        <w:t>攻击间隔控制玩家是否拥有恢复窗口</w:t>
      </w:r>
      <w:r>
        <w:rPr>
          <w:rFonts w:hint="eastAsia" w:ascii="宋体" w:hAnsi="宋体" w:eastAsia="宋体" w:cs="宋体"/>
          <w:b w:val="0"/>
          <w:sz w:val="24"/>
          <w:szCs w:val="24"/>
        </w:rPr>
        <w:t>。熟练玩家不仅更少受伤，也更懂得哪些动作之后足够安全、能恢复几格、是否应把灵魂留给法术。系统把资源判断直接嵌入敌我节奏，而不是只放在战前配置界面。</w:t>
      </w:r>
      <w:r>
        <w:rPr>
          <w:rFonts w:hint="eastAsia" w:ascii="宋体" w:hAnsi="宋体" w:eastAsia="宋体" w:cs="宋体"/>
          <w:b w:val="0"/>
          <w:sz w:val="24"/>
          <w:szCs w:val="24"/>
          <w:lang w:eastAsia="zh-CN"/>
        </w:rPr>
        <w:t>（</w:t>
      </w:r>
      <w:r>
        <w:rPr>
          <w:rFonts w:hint="eastAsia" w:ascii="宋体" w:hAnsi="宋体" w:eastAsia="宋体" w:cs="宋体"/>
          <w:b w:val="0"/>
          <w:sz w:val="24"/>
          <w:szCs w:val="24"/>
          <w:lang w:val="en-US" w:eastAsia="zh-CN"/>
        </w:rPr>
        <w:t>资源的选择与判断，同一核心资源的不同流向）</w:t>
      </w:r>
    </w:p>
    <w:p w14:paraId="53600375">
      <w:pPr>
        <w:pStyle w:val="178"/>
        <w:rPr>
          <w:rFonts w:hint="eastAsia" w:ascii="微软雅黑" w:hAnsi="微软雅黑" w:eastAsia="微软雅黑" w:cs="微软雅黑"/>
          <w:sz w:val="28"/>
          <w:szCs w:val="28"/>
        </w:rPr>
      </w:pPr>
      <w:r>
        <w:rPr>
          <w:rFonts w:hint="eastAsia" w:ascii="微软雅黑" w:hAnsi="微软雅黑" w:eastAsia="微软雅黑" w:cs="微软雅黑"/>
          <w:b/>
          <w:color w:val="12232E"/>
          <w:sz w:val="28"/>
          <w:szCs w:val="28"/>
        </w:rPr>
        <w:t>2.5.3  护符提供多样构筑，但不替代基础动作</w:t>
      </w:r>
    </w:p>
    <w:p w14:paraId="27D4D27C">
      <w:pPr>
        <w:pStyle w:val="166"/>
        <w:ind w:firstLine="440"/>
        <w:rPr>
          <w:rFonts w:hint="default" w:ascii="宋体" w:hAnsi="宋体" w:eastAsia="宋体" w:cs="宋体"/>
          <w:sz w:val="24"/>
          <w:szCs w:val="24"/>
          <w:lang w:val="en-US" w:eastAsia="zh-CN"/>
        </w:rPr>
      </w:pPr>
      <w:r>
        <w:rPr>
          <w:rFonts w:hint="eastAsia" w:ascii="宋体" w:hAnsi="宋体" w:eastAsia="宋体" w:cs="宋体"/>
          <w:b/>
          <w:bCs/>
          <w:sz w:val="24"/>
          <w:szCs w:val="24"/>
        </w:rPr>
        <w:t>护符系统</w:t>
      </w:r>
      <w:r>
        <w:rPr>
          <w:rFonts w:hint="eastAsia" w:ascii="宋体" w:hAnsi="宋体" w:eastAsia="宋体" w:cs="宋体"/>
          <w:b w:val="0"/>
          <w:sz w:val="24"/>
          <w:szCs w:val="24"/>
        </w:rPr>
        <w:t>为《空洞骑士》提供了极为丰富的功能变化。攻击距离、攻击速度、灵魂获取、法术威力、回血方式、移动能力、受伤反馈都可以被改变，玩家能够围绕近战、法术、生存、召唤或特定机制建立不同构筑。护符让相同关卡存在</w:t>
      </w:r>
      <w:r>
        <w:rPr>
          <w:rFonts w:hint="eastAsia" w:ascii="宋体" w:hAnsi="宋体" w:eastAsia="宋体" w:cs="宋体"/>
          <w:b/>
          <w:bCs/>
          <w:sz w:val="24"/>
          <w:szCs w:val="24"/>
        </w:rPr>
        <w:t>多种处理倾向</w:t>
      </w:r>
      <w:r>
        <w:rPr>
          <w:rFonts w:hint="eastAsia" w:ascii="宋体" w:hAnsi="宋体" w:eastAsia="宋体" w:cs="宋体"/>
          <w:b w:val="0"/>
          <w:sz w:val="24"/>
          <w:szCs w:val="24"/>
        </w:rPr>
        <w:t>，也使玩家可以根据个人弱点调整容错。</w:t>
      </w:r>
      <w:r>
        <w:rPr>
          <w:rFonts w:hint="eastAsia" w:ascii="宋体" w:hAnsi="宋体" w:eastAsia="宋体" w:cs="宋体"/>
          <w:b w:val="0"/>
          <w:sz w:val="24"/>
          <w:szCs w:val="24"/>
          <w:lang w:eastAsia="zh-CN"/>
        </w:rPr>
        <w:t>（</w:t>
      </w:r>
      <w:r>
        <w:rPr>
          <w:rFonts w:hint="eastAsia" w:ascii="宋体" w:hAnsi="宋体" w:eastAsia="宋体" w:cs="宋体"/>
          <w:b w:val="0"/>
          <w:sz w:val="24"/>
          <w:szCs w:val="24"/>
          <w:lang w:val="en-US" w:eastAsia="zh-CN"/>
        </w:rPr>
        <w:t>坚固力量，骄傲印记）</w:t>
      </w:r>
    </w:p>
    <w:p w14:paraId="32D66045">
      <w:pPr>
        <w:pStyle w:val="166"/>
        <w:ind w:firstLine="440"/>
        <w:rPr>
          <w:rFonts w:hint="eastAsia" w:ascii="宋体" w:hAnsi="宋体" w:eastAsia="宋体" w:cs="宋体"/>
          <w:sz w:val="24"/>
          <w:szCs w:val="24"/>
          <w:u w:val="single"/>
        </w:rPr>
      </w:pPr>
      <w:r>
        <w:rPr>
          <w:rFonts w:hint="eastAsia" w:ascii="宋体" w:hAnsi="宋体" w:eastAsia="宋体" w:cs="宋体"/>
          <w:b w:val="0"/>
          <w:sz w:val="24"/>
          <w:szCs w:val="24"/>
        </w:rPr>
        <w:t>但护符</w:t>
      </w:r>
      <w:r>
        <w:rPr>
          <w:rFonts w:hint="eastAsia" w:ascii="宋体" w:hAnsi="宋体" w:eastAsia="宋体" w:cs="宋体"/>
          <w:b/>
          <w:bCs/>
          <w:sz w:val="24"/>
          <w:szCs w:val="24"/>
        </w:rPr>
        <w:t>并不是为了弥补基础动作不完整</w:t>
      </w:r>
      <w:r>
        <w:rPr>
          <w:rFonts w:hint="eastAsia" w:ascii="宋体" w:hAnsi="宋体" w:eastAsia="宋体" w:cs="宋体"/>
          <w:b w:val="0"/>
          <w:sz w:val="24"/>
          <w:szCs w:val="24"/>
        </w:rPr>
        <w:t>。神居等高难挑战中的护符绑定会直接禁用护符，玩家</w:t>
      </w:r>
      <w:r>
        <w:rPr>
          <w:rFonts w:hint="eastAsia" w:ascii="宋体" w:hAnsi="宋体" w:eastAsia="宋体" w:cs="宋体"/>
          <w:b/>
          <w:bCs/>
          <w:sz w:val="24"/>
          <w:szCs w:val="24"/>
        </w:rPr>
        <w:t>仍然需要依靠移动、跳跃、冲刺、攻击、下劈与法术资源完成战斗</w:t>
      </w:r>
      <w:r>
        <w:rPr>
          <w:rFonts w:hint="eastAsia" w:ascii="宋体" w:hAnsi="宋体" w:eastAsia="宋体" w:cs="宋体"/>
          <w:b w:val="0"/>
          <w:sz w:val="24"/>
          <w:szCs w:val="24"/>
        </w:rPr>
        <w:t>。</w:t>
      </w:r>
      <w:r>
        <w:rPr>
          <w:rFonts w:hint="eastAsia" w:ascii="宋体" w:hAnsi="宋体" w:eastAsia="宋体" w:cs="宋体"/>
          <w:b w:val="0"/>
          <w:sz w:val="24"/>
          <w:szCs w:val="24"/>
          <w:u w:val="single"/>
        </w:rPr>
        <w:t>禁用附加系统后，游戏并没有失去基本可玩性，只是容错、输出方式与节奏选择受到压缩。这反向证明：</w:t>
      </w:r>
      <w:r>
        <w:rPr>
          <w:rFonts w:hint="eastAsia" w:ascii="宋体" w:hAnsi="宋体" w:eastAsia="宋体" w:cs="宋体"/>
          <w:b w:val="0"/>
          <w:color w:val="C00000"/>
          <w:sz w:val="24"/>
          <w:szCs w:val="24"/>
          <w:u w:val="single"/>
        </w:rPr>
        <w:t>底层动作本身已经能够独立支撑完整战斗。</w:t>
      </w:r>
    </w:p>
    <w:p w14:paraId="590C2947">
      <w:pPr>
        <w:pStyle w:val="166"/>
        <w:ind w:firstLine="440"/>
        <w:rPr>
          <w:rFonts w:hint="eastAsia" w:ascii="宋体" w:hAnsi="宋体" w:eastAsia="宋体" w:cs="宋体"/>
          <w:sz w:val="24"/>
          <w:szCs w:val="24"/>
        </w:rPr>
      </w:pPr>
      <w:r>
        <w:rPr>
          <w:rFonts w:hint="eastAsia" w:ascii="宋体" w:hAnsi="宋体" w:eastAsia="宋体" w:cs="宋体"/>
          <w:b w:val="0"/>
          <w:sz w:val="24"/>
          <w:szCs w:val="24"/>
        </w:rPr>
        <w:t>由此可以区分</w:t>
      </w:r>
      <w:r>
        <w:rPr>
          <w:rFonts w:hint="eastAsia" w:ascii="宋体" w:hAnsi="宋体" w:eastAsia="宋体" w:cs="宋体"/>
          <w:b/>
          <w:bCs/>
          <w:sz w:val="24"/>
          <w:szCs w:val="24"/>
        </w:rPr>
        <w:t>基础动作与构筑系统的职责</w:t>
      </w:r>
      <w:r>
        <w:rPr>
          <w:rFonts w:hint="eastAsia" w:ascii="宋体" w:hAnsi="宋体" w:eastAsia="宋体" w:cs="宋体"/>
          <w:b w:val="0"/>
          <w:sz w:val="24"/>
          <w:szCs w:val="24"/>
        </w:rPr>
        <w:t>。基础动作决定玩家</w:t>
      </w:r>
      <w:r>
        <w:rPr>
          <w:rFonts w:hint="eastAsia" w:ascii="宋体" w:hAnsi="宋体" w:eastAsia="宋体" w:cs="宋体"/>
          <w:b/>
          <w:bCs/>
          <w:sz w:val="28"/>
          <w:szCs w:val="28"/>
        </w:rPr>
        <w:t>能否</w:t>
      </w:r>
      <w:r>
        <w:rPr>
          <w:rFonts w:hint="eastAsia" w:ascii="宋体" w:hAnsi="宋体" w:eastAsia="宋体" w:cs="宋体"/>
          <w:b/>
          <w:bCs/>
          <w:sz w:val="24"/>
          <w:szCs w:val="24"/>
        </w:rPr>
        <w:t>完成战斗</w:t>
      </w:r>
      <w:r>
        <w:rPr>
          <w:rFonts w:hint="eastAsia" w:ascii="宋体" w:hAnsi="宋体" w:eastAsia="宋体" w:cs="宋体"/>
          <w:b w:val="0"/>
          <w:sz w:val="24"/>
          <w:szCs w:val="24"/>
        </w:rPr>
        <w:t>，护符决定玩家更倾向于</w:t>
      </w:r>
      <w:r>
        <w:rPr>
          <w:rFonts w:hint="eastAsia" w:ascii="宋体" w:hAnsi="宋体" w:eastAsia="宋体" w:cs="宋体"/>
          <w:b/>
          <w:bCs/>
          <w:sz w:val="28"/>
          <w:szCs w:val="28"/>
        </w:rPr>
        <w:t>如何</w:t>
      </w:r>
      <w:r>
        <w:rPr>
          <w:rFonts w:hint="eastAsia" w:ascii="宋体" w:hAnsi="宋体" w:eastAsia="宋体" w:cs="宋体"/>
          <w:b/>
          <w:bCs/>
          <w:sz w:val="24"/>
          <w:szCs w:val="24"/>
        </w:rPr>
        <w:t>完成战斗</w:t>
      </w:r>
      <w:r>
        <w:rPr>
          <w:rFonts w:hint="eastAsia" w:ascii="宋体" w:hAnsi="宋体" w:eastAsia="宋体" w:cs="宋体"/>
          <w:b w:val="0"/>
          <w:sz w:val="24"/>
          <w:szCs w:val="24"/>
        </w:rPr>
        <w:t>。前者构成不可替代的基本功，后者提供风格、策略与容错。二者关系健康时，构筑不会让玩家跳过对空间和节奏的理解，而是在理解基础规则后形成个人化表达。</w:t>
      </w:r>
    </w:p>
    <w:p w14:paraId="1F95E46D">
      <w:pPr>
        <w:pStyle w:val="177"/>
        <w:ind w:left="0" w:leftChars="0" w:firstLine="480" w:firstLineChars="200"/>
        <w:rPr>
          <w:rFonts w:hint="eastAsia" w:ascii="华文中宋" w:hAnsi="华文中宋" w:eastAsia="华文中宋" w:cs="华文中宋"/>
          <w:sz w:val="24"/>
          <w:szCs w:val="24"/>
        </w:rPr>
      </w:pPr>
      <w:r>
        <w:rPr>
          <w:rFonts w:hint="eastAsia" w:ascii="华文中宋" w:hAnsi="华文中宋" w:eastAsia="华文中宋" w:cs="华文中宋"/>
          <w:b/>
          <w:color w:val="2D404A"/>
          <w:sz w:val="24"/>
          <w:szCs w:val="24"/>
        </w:rPr>
        <w:t>《空洞骑士》先用少量动作建立完整战斗，再用护符扩展“如何战斗”，而不是用护符补救“能否战斗”。</w:t>
      </w:r>
    </w:p>
    <w:p w14:paraId="5B202DC1">
      <w:pPr>
        <w:pStyle w:val="178"/>
        <w:rPr>
          <w:rFonts w:hint="eastAsia" w:ascii="微软雅黑" w:hAnsi="微软雅黑" w:eastAsia="微软雅黑" w:cs="微软雅黑"/>
          <w:color w:val="C00000"/>
          <w:sz w:val="28"/>
          <w:szCs w:val="28"/>
        </w:rPr>
      </w:pPr>
      <w:r>
        <w:rPr>
          <w:rFonts w:hint="eastAsia" w:ascii="微软雅黑" w:hAnsi="微软雅黑" w:eastAsia="微软雅黑" w:cs="微软雅黑"/>
          <w:b/>
          <w:color w:val="auto"/>
          <w:sz w:val="28"/>
          <w:szCs w:val="28"/>
        </w:rPr>
        <w:t>2.5.4</w:t>
      </w:r>
      <w:r>
        <w:rPr>
          <w:rFonts w:hint="eastAsia" w:ascii="微软雅黑" w:hAnsi="微软雅黑" w:eastAsia="微软雅黑" w:cs="微软雅黑"/>
          <w:b/>
          <w:color w:val="C00000"/>
          <w:sz w:val="28"/>
          <w:szCs w:val="28"/>
        </w:rPr>
        <w:t xml:space="preserve">  与《只狼》的“减法”差异</w:t>
      </w:r>
    </w:p>
    <w:p w14:paraId="1E856453">
      <w:pPr>
        <w:pStyle w:val="166"/>
        <w:ind w:firstLine="440"/>
        <w:rPr>
          <w:rFonts w:hint="eastAsia" w:ascii="宋体" w:hAnsi="宋体" w:eastAsia="宋体" w:cs="宋体"/>
          <w:sz w:val="24"/>
          <w:szCs w:val="24"/>
        </w:rPr>
      </w:pPr>
      <w:r>
        <w:rPr>
          <w:rFonts w:hint="eastAsia" w:ascii="宋体" w:hAnsi="宋体" w:eastAsia="宋体" w:cs="宋体"/>
          <w:b w:val="0"/>
          <w:sz w:val="24"/>
          <w:szCs w:val="24"/>
        </w:rPr>
        <w:t>《只狼》与《空洞骑士》都具有明显的减法特征，但它们删除的对象不同。《只狼》削弱武器与属性构筑，把复杂度集中在</w:t>
      </w:r>
      <w:r>
        <w:rPr>
          <w:rFonts w:hint="eastAsia" w:ascii="宋体" w:hAnsi="宋体" w:eastAsia="宋体" w:cs="宋体"/>
          <w:b/>
          <w:bCs/>
          <w:sz w:val="24"/>
          <w:szCs w:val="24"/>
        </w:rPr>
        <w:t>正面攻防和架势控制</w:t>
      </w:r>
      <w:r>
        <w:rPr>
          <w:rFonts w:hint="eastAsia" w:ascii="宋体" w:hAnsi="宋体" w:eastAsia="宋体" w:cs="宋体"/>
          <w:b w:val="0"/>
          <w:sz w:val="24"/>
          <w:szCs w:val="24"/>
        </w:rPr>
        <w:t>；《空洞骑士》则保持</w:t>
      </w:r>
      <w:r>
        <w:rPr>
          <w:rFonts w:hint="eastAsia" w:ascii="宋体" w:hAnsi="宋体" w:eastAsia="宋体" w:cs="宋体"/>
          <w:b/>
          <w:bCs/>
          <w:sz w:val="24"/>
          <w:szCs w:val="24"/>
        </w:rPr>
        <w:t>基础动作简洁，同时保留护符作为可拆卸的构筑层</w:t>
      </w:r>
      <w:r>
        <w:rPr>
          <w:rFonts w:hint="eastAsia" w:ascii="宋体" w:hAnsi="宋体" w:eastAsia="宋体" w:cs="宋体"/>
          <w:b w:val="0"/>
          <w:sz w:val="24"/>
          <w:szCs w:val="24"/>
        </w:rPr>
        <w:t>。前者更接近“核心规则内的</w:t>
      </w:r>
      <w:r>
        <w:rPr>
          <w:rFonts w:hint="eastAsia" w:ascii="宋体" w:hAnsi="宋体" w:eastAsia="宋体" w:cs="宋体"/>
          <w:b w:val="0"/>
          <w:sz w:val="24"/>
          <w:szCs w:val="24"/>
          <w:u w:val="single"/>
        </w:rPr>
        <w:t>高密度变化”，后者更接近“完整底层之外的多样扩展</w:t>
      </w:r>
      <w:r>
        <w:rPr>
          <w:rFonts w:hint="eastAsia" w:ascii="宋体" w:hAnsi="宋体" w:eastAsia="宋体" w:cs="宋体"/>
          <w:b w:val="0"/>
          <w:sz w:val="24"/>
          <w:szCs w:val="24"/>
        </w:rPr>
        <w:t>”。</w:t>
      </w:r>
    </w:p>
    <w:p w14:paraId="718DDE8D">
      <w:pPr>
        <w:pStyle w:val="166"/>
        <w:ind w:firstLine="440"/>
        <w:rPr>
          <w:rFonts w:hint="default" w:ascii="华文中宋" w:hAnsi="华文中宋" w:eastAsia="华文中宋" w:cs="华文中宋"/>
          <w:sz w:val="24"/>
          <w:szCs w:val="24"/>
          <w:u w:val="single"/>
          <w:lang w:val="en-US" w:eastAsia="zh-CN"/>
        </w:rPr>
      </w:pPr>
      <w:r>
        <w:rPr>
          <w:rFonts w:hint="eastAsia" w:ascii="宋体" w:hAnsi="宋体" w:eastAsia="宋体" w:cs="宋体"/>
          <w:b w:val="0"/>
          <w:sz w:val="24"/>
          <w:szCs w:val="24"/>
        </w:rPr>
        <w:t>两者共同说明，</w:t>
      </w:r>
      <w:r>
        <w:rPr>
          <w:rFonts w:hint="eastAsia" w:ascii="宋体" w:hAnsi="宋体" w:eastAsia="宋体" w:cs="宋体"/>
          <w:b/>
          <w:bCs/>
          <w:i w:val="0"/>
          <w:iCs w:val="0"/>
          <w:sz w:val="24"/>
          <w:szCs w:val="24"/>
        </w:rPr>
        <w:t>减法并不是把内容做少</w:t>
      </w:r>
      <w:r>
        <w:rPr>
          <w:rFonts w:hint="eastAsia" w:ascii="宋体" w:hAnsi="宋体" w:eastAsia="宋体" w:cs="宋体"/>
          <w:b w:val="0"/>
          <w:sz w:val="24"/>
          <w:szCs w:val="24"/>
        </w:rPr>
        <w:t>，而是划清哪些内容必须由所有玩家掌握，哪些内容可以作为风格选择存在。设计者</w:t>
      </w:r>
      <w:r>
        <w:rPr>
          <w:rFonts w:hint="eastAsia" w:ascii="宋体" w:hAnsi="宋体" w:eastAsia="宋体" w:cs="宋体"/>
          <w:b w:val="0"/>
          <w:sz w:val="24"/>
          <w:szCs w:val="24"/>
          <w:u w:val="single"/>
        </w:rPr>
        <w:t>只有先确定不可替代的基本功，附加构筑才不会掩盖底层问题；反之，</w:t>
      </w:r>
      <w:r>
        <w:rPr>
          <w:rFonts w:hint="eastAsia" w:ascii="华文中宋" w:hAnsi="华文中宋" w:eastAsia="华文中宋" w:cs="华文中宋"/>
          <w:b w:val="0"/>
          <w:sz w:val="24"/>
          <w:szCs w:val="24"/>
          <w:u w:val="single"/>
        </w:rPr>
        <w:t>如果基础动作本身缺乏完整性，再丰富的装备与技能也可能只是用数值和特效填补空白。</w:t>
      </w:r>
      <w:r>
        <w:rPr>
          <w:rFonts w:hint="eastAsia" w:ascii="华文中宋" w:hAnsi="华文中宋" w:eastAsia="华文中宋" w:cs="华文中宋"/>
          <w:b w:val="0"/>
          <w:sz w:val="24"/>
          <w:szCs w:val="24"/>
          <w:u w:val="single"/>
          <w:lang w:eastAsia="zh-CN"/>
        </w:rPr>
        <w:t>（</w:t>
      </w:r>
      <w:r>
        <w:rPr>
          <w:rFonts w:hint="eastAsia" w:ascii="华文中宋" w:hAnsi="华文中宋" w:eastAsia="华文中宋" w:cs="华文中宋"/>
          <w:b w:val="0"/>
          <w:sz w:val="24"/>
          <w:szCs w:val="24"/>
          <w:u w:val="single"/>
          <w:lang w:val="en-US" w:eastAsia="zh-CN"/>
        </w:rPr>
        <w:t>重要的是基础与核心，而非附加的所谓各种功能与花哨技能）</w:t>
      </w:r>
    </w:p>
    <w:p w14:paraId="788E961E">
      <w:pPr>
        <w:pStyle w:val="176"/>
        <w:jc w:val="center"/>
        <w:rPr>
          <w:rFonts w:hint="eastAsia" w:ascii="微软雅黑" w:hAnsi="微软雅黑" w:eastAsia="微软雅黑" w:cs="微软雅黑"/>
          <w:sz w:val="28"/>
          <w:szCs w:val="28"/>
        </w:rPr>
      </w:pPr>
      <w:r>
        <w:rPr>
          <w:rFonts w:hint="eastAsia" w:ascii="微软雅黑" w:hAnsi="微软雅黑" w:eastAsia="微软雅黑" w:cs="微软雅黑"/>
          <w:b/>
          <w:color w:val="12232E"/>
          <w:sz w:val="28"/>
          <w:szCs w:val="28"/>
        </w:rPr>
        <w:t>2.6  四种设计路径的横向比较</w:t>
      </w:r>
    </w:p>
    <w:p w14:paraId="6ED0B065">
      <w:pPr>
        <w:pStyle w:val="166"/>
        <w:ind w:firstLine="440"/>
        <w:rPr>
          <w:rFonts w:hint="eastAsia" w:ascii="宋体" w:hAnsi="宋体" w:eastAsia="宋体" w:cs="宋体"/>
          <w:sz w:val="24"/>
          <w:szCs w:val="24"/>
        </w:rPr>
      </w:pPr>
      <w:r>
        <w:rPr>
          <w:rFonts w:hint="eastAsia" w:ascii="宋体" w:hAnsi="宋体" w:eastAsia="宋体" w:cs="宋体"/>
          <w:b w:val="0"/>
          <w:sz w:val="24"/>
          <w:szCs w:val="24"/>
        </w:rPr>
        <w:t>将上述作品放在一起，可以看到动作游戏的深度至少存在四种不同来源：输入时机、构筑与知识、对象适配、空间与资源。它们并非互相排斥，但每部作品都会选择其中一项作为最需要长期学习的核心，并围绕该核心分配其他系统。</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1"/>
        <w:gridCol w:w="1573"/>
        <w:gridCol w:w="2977"/>
        <w:gridCol w:w="3033"/>
      </w:tblGrid>
      <w:tr w14:paraId="45219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1814" w:type="dxa"/>
            <w:shd w:val="clear" w:color="auto" w:fill="E8EEF1"/>
            <w:tcMar>
              <w:top w:w="90" w:type="dxa"/>
              <w:left w:w="100" w:type="dxa"/>
              <w:bottom w:w="90" w:type="dxa"/>
              <w:right w:w="100" w:type="dxa"/>
            </w:tcMar>
            <w:vAlign w:val="center"/>
          </w:tcPr>
          <w:p w14:paraId="6868A247">
            <w:pPr>
              <w:spacing w:after="0" w:line="240" w:lineRule="auto"/>
              <w:jc w:val="center"/>
              <w:rPr>
                <w:rFonts w:hint="eastAsia" w:ascii="宋体" w:hAnsi="宋体" w:eastAsia="宋体" w:cs="宋体"/>
                <w:sz w:val="24"/>
                <w:szCs w:val="24"/>
              </w:rPr>
            </w:pPr>
            <w:r>
              <w:rPr>
                <w:rFonts w:hint="eastAsia" w:ascii="宋体" w:hAnsi="宋体" w:eastAsia="宋体" w:cs="宋体"/>
                <w:b/>
                <w:color w:val="182B36"/>
                <w:sz w:val="24"/>
                <w:szCs w:val="24"/>
              </w:rPr>
              <w:t>作品</w:t>
            </w:r>
          </w:p>
        </w:tc>
        <w:tc>
          <w:tcPr>
            <w:tcW w:w="1587" w:type="dxa"/>
            <w:shd w:val="clear" w:color="auto" w:fill="E8EEF1"/>
            <w:tcMar>
              <w:top w:w="90" w:type="dxa"/>
              <w:left w:w="100" w:type="dxa"/>
              <w:bottom w:w="90" w:type="dxa"/>
              <w:right w:w="100" w:type="dxa"/>
            </w:tcMar>
            <w:vAlign w:val="center"/>
          </w:tcPr>
          <w:p w14:paraId="066D9F19">
            <w:pPr>
              <w:spacing w:after="0" w:line="240" w:lineRule="auto"/>
              <w:jc w:val="center"/>
              <w:rPr>
                <w:rFonts w:hint="eastAsia" w:ascii="宋体" w:hAnsi="宋体" w:eastAsia="宋体" w:cs="宋体"/>
                <w:sz w:val="24"/>
                <w:szCs w:val="24"/>
              </w:rPr>
            </w:pPr>
            <w:r>
              <w:rPr>
                <w:rFonts w:hint="eastAsia" w:ascii="宋体" w:hAnsi="宋体" w:eastAsia="宋体" w:cs="宋体"/>
                <w:b/>
                <w:color w:val="182B36"/>
                <w:sz w:val="24"/>
                <w:szCs w:val="24"/>
              </w:rPr>
              <w:t>主要路径</w:t>
            </w:r>
          </w:p>
        </w:tc>
        <w:tc>
          <w:tcPr>
            <w:tcW w:w="3005" w:type="dxa"/>
            <w:shd w:val="clear" w:color="auto" w:fill="E8EEF1"/>
            <w:tcMar>
              <w:top w:w="90" w:type="dxa"/>
              <w:left w:w="100" w:type="dxa"/>
              <w:bottom w:w="90" w:type="dxa"/>
              <w:right w:w="100" w:type="dxa"/>
            </w:tcMar>
            <w:vAlign w:val="center"/>
          </w:tcPr>
          <w:p w14:paraId="6C5BB84E">
            <w:pPr>
              <w:spacing w:after="0" w:line="240" w:lineRule="auto"/>
              <w:jc w:val="center"/>
              <w:rPr>
                <w:rFonts w:hint="eastAsia" w:ascii="宋体" w:hAnsi="宋体" w:eastAsia="宋体" w:cs="宋体"/>
                <w:sz w:val="24"/>
                <w:szCs w:val="24"/>
              </w:rPr>
            </w:pPr>
            <w:r>
              <w:rPr>
                <w:rFonts w:hint="eastAsia" w:ascii="宋体" w:hAnsi="宋体" w:eastAsia="宋体" w:cs="宋体"/>
                <w:b/>
                <w:color w:val="182B36"/>
                <w:sz w:val="24"/>
                <w:szCs w:val="24"/>
              </w:rPr>
              <w:t>核心学习对象</w:t>
            </w:r>
          </w:p>
        </w:tc>
        <w:tc>
          <w:tcPr>
            <w:tcW w:w="3061" w:type="dxa"/>
            <w:shd w:val="clear" w:color="auto" w:fill="E8EEF1"/>
            <w:tcMar>
              <w:top w:w="90" w:type="dxa"/>
              <w:left w:w="100" w:type="dxa"/>
              <w:bottom w:w="90" w:type="dxa"/>
              <w:right w:w="100" w:type="dxa"/>
            </w:tcMar>
            <w:vAlign w:val="center"/>
          </w:tcPr>
          <w:p w14:paraId="1F99E6E7">
            <w:pPr>
              <w:spacing w:after="0" w:line="240" w:lineRule="auto"/>
              <w:jc w:val="center"/>
              <w:rPr>
                <w:rFonts w:hint="eastAsia" w:ascii="宋体" w:hAnsi="宋体" w:eastAsia="宋体" w:cs="宋体"/>
                <w:sz w:val="24"/>
                <w:szCs w:val="24"/>
              </w:rPr>
            </w:pPr>
            <w:r>
              <w:rPr>
                <w:rFonts w:hint="eastAsia" w:ascii="宋体" w:hAnsi="宋体" w:eastAsia="宋体" w:cs="宋体"/>
                <w:b/>
                <w:color w:val="182B36"/>
                <w:sz w:val="24"/>
                <w:szCs w:val="24"/>
              </w:rPr>
              <w:t>长期深度来源</w:t>
            </w:r>
          </w:p>
        </w:tc>
      </w:tr>
      <w:tr w14:paraId="75AF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14" w:type="dxa"/>
            <w:tcMar>
              <w:top w:w="90" w:type="dxa"/>
              <w:left w:w="100" w:type="dxa"/>
              <w:bottom w:w="90" w:type="dxa"/>
              <w:right w:w="100" w:type="dxa"/>
            </w:tcMar>
            <w:vAlign w:val="center"/>
          </w:tcPr>
          <w:p w14:paraId="0512B105">
            <w:pPr>
              <w:spacing w:after="0" w:line="276" w:lineRule="auto"/>
              <w:jc w:val="left"/>
              <w:rPr>
                <w:rFonts w:hint="eastAsia" w:ascii="宋体" w:hAnsi="宋体" w:eastAsia="宋体" w:cs="宋体"/>
                <w:sz w:val="24"/>
                <w:szCs w:val="24"/>
              </w:rPr>
            </w:pPr>
            <w:r>
              <w:rPr>
                <w:rFonts w:hint="eastAsia" w:ascii="宋体" w:hAnsi="宋体" w:eastAsia="宋体" w:cs="宋体"/>
                <w:b/>
                <w:sz w:val="24"/>
                <w:szCs w:val="24"/>
              </w:rPr>
              <w:t>《只狼》</w:t>
            </w:r>
          </w:p>
        </w:tc>
        <w:tc>
          <w:tcPr>
            <w:tcW w:w="1587" w:type="dxa"/>
            <w:tcMar>
              <w:top w:w="90" w:type="dxa"/>
              <w:left w:w="100" w:type="dxa"/>
              <w:bottom w:w="90" w:type="dxa"/>
              <w:right w:w="100" w:type="dxa"/>
            </w:tcMar>
            <w:vAlign w:val="center"/>
          </w:tcPr>
          <w:p w14:paraId="43CBB5B7">
            <w:pPr>
              <w:spacing w:after="0" w:line="276" w:lineRule="auto"/>
              <w:jc w:val="center"/>
              <w:rPr>
                <w:rFonts w:hint="eastAsia" w:ascii="宋体" w:hAnsi="宋体" w:eastAsia="宋体" w:cs="宋体"/>
                <w:sz w:val="24"/>
                <w:szCs w:val="24"/>
              </w:rPr>
            </w:pPr>
            <w:r>
              <w:rPr>
                <w:rFonts w:hint="eastAsia" w:ascii="宋体" w:hAnsi="宋体" w:eastAsia="宋体" w:cs="宋体"/>
                <w:b w:val="0"/>
                <w:sz w:val="24"/>
                <w:szCs w:val="24"/>
              </w:rPr>
              <w:t>减法聚焦</w:t>
            </w:r>
          </w:p>
        </w:tc>
        <w:tc>
          <w:tcPr>
            <w:tcW w:w="3005" w:type="dxa"/>
            <w:tcMar>
              <w:top w:w="90" w:type="dxa"/>
              <w:left w:w="100" w:type="dxa"/>
              <w:bottom w:w="90" w:type="dxa"/>
              <w:right w:w="100" w:type="dxa"/>
            </w:tcMar>
            <w:vAlign w:val="center"/>
          </w:tcPr>
          <w:p w14:paraId="4F0A60AE">
            <w:pPr>
              <w:spacing w:after="0" w:line="276" w:lineRule="auto"/>
              <w:jc w:val="left"/>
              <w:rPr>
                <w:rFonts w:hint="eastAsia" w:ascii="宋体" w:hAnsi="宋体" w:eastAsia="宋体" w:cs="宋体"/>
                <w:sz w:val="24"/>
                <w:szCs w:val="24"/>
              </w:rPr>
            </w:pPr>
            <w:r>
              <w:rPr>
                <w:rFonts w:hint="eastAsia" w:ascii="宋体" w:hAnsi="宋体" w:eastAsia="宋体" w:cs="宋体"/>
                <w:b w:val="0"/>
                <w:sz w:val="24"/>
                <w:szCs w:val="24"/>
              </w:rPr>
              <w:t>架势、弹反、危险攻击与节奏控制</w:t>
            </w:r>
          </w:p>
        </w:tc>
        <w:tc>
          <w:tcPr>
            <w:tcW w:w="3061" w:type="dxa"/>
            <w:tcMar>
              <w:top w:w="90" w:type="dxa"/>
              <w:left w:w="100" w:type="dxa"/>
              <w:bottom w:w="90" w:type="dxa"/>
              <w:right w:w="100" w:type="dxa"/>
            </w:tcMar>
            <w:vAlign w:val="center"/>
          </w:tcPr>
          <w:p w14:paraId="2D960B98">
            <w:pPr>
              <w:spacing w:after="0" w:line="276" w:lineRule="auto"/>
              <w:jc w:val="left"/>
              <w:rPr>
                <w:rFonts w:hint="eastAsia" w:ascii="宋体" w:hAnsi="宋体" w:eastAsia="宋体" w:cs="宋体"/>
                <w:sz w:val="24"/>
                <w:szCs w:val="24"/>
              </w:rPr>
            </w:pPr>
            <w:r>
              <w:rPr>
                <w:rFonts w:hint="eastAsia" w:ascii="宋体" w:hAnsi="宋体" w:eastAsia="宋体" w:cs="宋体"/>
                <w:b w:val="0"/>
                <w:sz w:val="24"/>
                <w:szCs w:val="24"/>
              </w:rPr>
              <w:t>在有限动作中不断提高输入准确性与连续性</w:t>
            </w:r>
          </w:p>
        </w:tc>
      </w:tr>
      <w:tr w14:paraId="161FA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14" w:type="dxa"/>
            <w:tcMar>
              <w:top w:w="90" w:type="dxa"/>
              <w:left w:w="100" w:type="dxa"/>
              <w:bottom w:w="90" w:type="dxa"/>
              <w:right w:w="100" w:type="dxa"/>
            </w:tcMar>
            <w:vAlign w:val="center"/>
          </w:tcPr>
          <w:p w14:paraId="3DE35403">
            <w:pPr>
              <w:spacing w:after="0" w:line="276" w:lineRule="auto"/>
              <w:jc w:val="left"/>
              <w:rPr>
                <w:rFonts w:hint="eastAsia" w:ascii="宋体" w:hAnsi="宋体" w:eastAsia="宋体" w:cs="宋体"/>
                <w:sz w:val="24"/>
                <w:szCs w:val="24"/>
              </w:rPr>
            </w:pPr>
            <w:r>
              <w:rPr>
                <w:rFonts w:hint="eastAsia" w:ascii="宋体" w:hAnsi="宋体" w:eastAsia="宋体" w:cs="宋体"/>
                <w:b/>
                <w:sz w:val="24"/>
                <w:szCs w:val="24"/>
              </w:rPr>
              <w:t>魂系列／《艾尔登法环》</w:t>
            </w:r>
          </w:p>
        </w:tc>
        <w:tc>
          <w:tcPr>
            <w:tcW w:w="1587" w:type="dxa"/>
            <w:tcMar>
              <w:top w:w="90" w:type="dxa"/>
              <w:left w:w="100" w:type="dxa"/>
              <w:bottom w:w="90" w:type="dxa"/>
              <w:right w:w="100" w:type="dxa"/>
            </w:tcMar>
            <w:vAlign w:val="center"/>
          </w:tcPr>
          <w:p w14:paraId="73230F86">
            <w:pPr>
              <w:spacing w:after="0" w:line="276" w:lineRule="auto"/>
              <w:jc w:val="center"/>
              <w:rPr>
                <w:rFonts w:hint="eastAsia" w:ascii="宋体" w:hAnsi="宋体" w:eastAsia="宋体" w:cs="宋体"/>
                <w:sz w:val="24"/>
                <w:szCs w:val="24"/>
              </w:rPr>
            </w:pPr>
            <w:r>
              <w:rPr>
                <w:rFonts w:hint="eastAsia" w:ascii="宋体" w:hAnsi="宋体" w:eastAsia="宋体" w:cs="宋体"/>
                <w:b w:val="0"/>
                <w:sz w:val="24"/>
                <w:szCs w:val="24"/>
              </w:rPr>
              <w:t>多解构筑</w:t>
            </w:r>
          </w:p>
        </w:tc>
        <w:tc>
          <w:tcPr>
            <w:tcW w:w="3005" w:type="dxa"/>
            <w:tcMar>
              <w:top w:w="90" w:type="dxa"/>
              <w:left w:w="100" w:type="dxa"/>
              <w:bottom w:w="90" w:type="dxa"/>
              <w:right w:w="100" w:type="dxa"/>
            </w:tcMar>
            <w:vAlign w:val="center"/>
          </w:tcPr>
          <w:p w14:paraId="4230A60E">
            <w:pPr>
              <w:spacing w:after="0" w:line="276" w:lineRule="auto"/>
              <w:jc w:val="left"/>
              <w:rPr>
                <w:rFonts w:hint="eastAsia" w:ascii="宋体" w:hAnsi="宋体" w:eastAsia="宋体" w:cs="宋体"/>
                <w:sz w:val="24"/>
                <w:szCs w:val="24"/>
              </w:rPr>
            </w:pPr>
            <w:r>
              <w:rPr>
                <w:rFonts w:hint="eastAsia" w:ascii="宋体" w:hAnsi="宋体" w:eastAsia="宋体" w:cs="宋体"/>
                <w:b w:val="0"/>
                <w:sz w:val="24"/>
                <w:szCs w:val="24"/>
              </w:rPr>
              <w:t>属性、武器、法术、资源、敌人知识与攻击窗口</w:t>
            </w:r>
          </w:p>
        </w:tc>
        <w:tc>
          <w:tcPr>
            <w:tcW w:w="3061" w:type="dxa"/>
            <w:tcMar>
              <w:top w:w="90" w:type="dxa"/>
              <w:left w:w="100" w:type="dxa"/>
              <w:bottom w:w="90" w:type="dxa"/>
              <w:right w:w="100" w:type="dxa"/>
            </w:tcMar>
            <w:vAlign w:val="center"/>
          </w:tcPr>
          <w:p w14:paraId="533F1E5B">
            <w:pPr>
              <w:spacing w:after="0" w:line="276" w:lineRule="auto"/>
              <w:jc w:val="left"/>
              <w:rPr>
                <w:rFonts w:hint="eastAsia" w:ascii="宋体" w:hAnsi="宋体" w:eastAsia="宋体" w:cs="宋体"/>
                <w:sz w:val="24"/>
                <w:szCs w:val="24"/>
              </w:rPr>
            </w:pPr>
            <w:r>
              <w:rPr>
                <w:rFonts w:hint="eastAsia" w:ascii="宋体" w:hAnsi="宋体" w:eastAsia="宋体" w:cs="宋体"/>
                <w:b w:val="0"/>
                <w:sz w:val="24"/>
                <w:szCs w:val="24"/>
              </w:rPr>
              <w:t>先选择解决方式，再在高压中克制执行</w:t>
            </w:r>
          </w:p>
        </w:tc>
      </w:tr>
      <w:tr w14:paraId="1C2DC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14" w:type="dxa"/>
            <w:tcMar>
              <w:top w:w="90" w:type="dxa"/>
              <w:left w:w="100" w:type="dxa"/>
              <w:bottom w:w="90" w:type="dxa"/>
              <w:right w:w="100" w:type="dxa"/>
            </w:tcMar>
            <w:vAlign w:val="center"/>
          </w:tcPr>
          <w:p w14:paraId="7C4EB265">
            <w:pPr>
              <w:spacing w:after="0" w:line="276" w:lineRule="auto"/>
              <w:jc w:val="left"/>
              <w:rPr>
                <w:rFonts w:hint="eastAsia" w:ascii="宋体" w:hAnsi="宋体" w:eastAsia="宋体" w:cs="宋体"/>
                <w:sz w:val="24"/>
                <w:szCs w:val="24"/>
              </w:rPr>
            </w:pPr>
            <w:r>
              <w:rPr>
                <w:rFonts w:hint="eastAsia" w:ascii="宋体" w:hAnsi="宋体" w:eastAsia="宋体" w:cs="宋体"/>
                <w:b/>
                <w:sz w:val="24"/>
                <w:szCs w:val="24"/>
              </w:rPr>
              <w:t>《怪物猎人：世界》</w:t>
            </w:r>
          </w:p>
        </w:tc>
        <w:tc>
          <w:tcPr>
            <w:tcW w:w="1587" w:type="dxa"/>
            <w:tcMar>
              <w:top w:w="90" w:type="dxa"/>
              <w:left w:w="100" w:type="dxa"/>
              <w:bottom w:w="90" w:type="dxa"/>
              <w:right w:w="100" w:type="dxa"/>
            </w:tcMar>
            <w:vAlign w:val="center"/>
          </w:tcPr>
          <w:p w14:paraId="71F34320">
            <w:pPr>
              <w:spacing w:after="0" w:line="276" w:lineRule="auto"/>
              <w:jc w:val="center"/>
              <w:rPr>
                <w:rFonts w:hint="eastAsia" w:ascii="宋体" w:hAnsi="宋体" w:eastAsia="宋体" w:cs="宋体"/>
                <w:sz w:val="24"/>
                <w:szCs w:val="24"/>
              </w:rPr>
            </w:pPr>
            <w:r>
              <w:rPr>
                <w:rFonts w:hint="eastAsia" w:ascii="宋体" w:hAnsi="宋体" w:eastAsia="宋体" w:cs="宋体"/>
                <w:b w:val="0"/>
                <w:sz w:val="24"/>
                <w:szCs w:val="24"/>
              </w:rPr>
              <w:t>长期淬炼</w:t>
            </w:r>
          </w:p>
        </w:tc>
        <w:tc>
          <w:tcPr>
            <w:tcW w:w="3005" w:type="dxa"/>
            <w:tcMar>
              <w:top w:w="90" w:type="dxa"/>
              <w:left w:w="100" w:type="dxa"/>
              <w:bottom w:w="90" w:type="dxa"/>
              <w:right w:w="100" w:type="dxa"/>
            </w:tcMar>
            <w:vAlign w:val="center"/>
          </w:tcPr>
          <w:p w14:paraId="61B69EA2">
            <w:pPr>
              <w:spacing w:after="0" w:line="276" w:lineRule="auto"/>
              <w:jc w:val="left"/>
              <w:rPr>
                <w:rFonts w:hint="eastAsia" w:ascii="宋体" w:hAnsi="宋体" w:eastAsia="宋体" w:cs="宋体"/>
                <w:sz w:val="24"/>
                <w:szCs w:val="24"/>
              </w:rPr>
            </w:pPr>
            <w:r>
              <w:rPr>
                <w:rFonts w:hint="eastAsia" w:ascii="宋体" w:hAnsi="宋体" w:eastAsia="宋体" w:cs="宋体"/>
                <w:b w:val="0"/>
                <w:sz w:val="24"/>
                <w:szCs w:val="24"/>
              </w:rPr>
              <w:t>固定武器模组、怪物行为、部位与弱点</w:t>
            </w:r>
          </w:p>
        </w:tc>
        <w:tc>
          <w:tcPr>
            <w:tcW w:w="3061" w:type="dxa"/>
            <w:tcMar>
              <w:top w:w="90" w:type="dxa"/>
              <w:left w:w="100" w:type="dxa"/>
              <w:bottom w:w="90" w:type="dxa"/>
              <w:right w:w="100" w:type="dxa"/>
            </w:tcMar>
            <w:vAlign w:val="center"/>
          </w:tcPr>
          <w:p w14:paraId="338EBF80">
            <w:pPr>
              <w:spacing w:after="0" w:line="276" w:lineRule="auto"/>
              <w:jc w:val="left"/>
              <w:rPr>
                <w:rFonts w:hint="eastAsia" w:ascii="宋体" w:hAnsi="宋体" w:eastAsia="宋体" w:cs="宋体"/>
                <w:sz w:val="24"/>
                <w:szCs w:val="24"/>
              </w:rPr>
            </w:pPr>
            <w:r>
              <w:rPr>
                <w:rFonts w:hint="eastAsia" w:ascii="宋体" w:hAnsi="宋体" w:eastAsia="宋体" w:cs="宋体"/>
                <w:b w:val="0"/>
                <w:sz w:val="24"/>
                <w:szCs w:val="24"/>
              </w:rPr>
              <w:t>让同一动作不断适配新的对象与情境</w:t>
            </w:r>
          </w:p>
        </w:tc>
      </w:tr>
      <w:tr w14:paraId="637EA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14" w:type="dxa"/>
            <w:tcMar>
              <w:top w:w="90" w:type="dxa"/>
              <w:left w:w="100" w:type="dxa"/>
              <w:bottom w:w="90" w:type="dxa"/>
              <w:right w:w="100" w:type="dxa"/>
            </w:tcMar>
            <w:vAlign w:val="center"/>
          </w:tcPr>
          <w:p w14:paraId="284201C1">
            <w:pPr>
              <w:spacing w:after="0" w:line="276" w:lineRule="auto"/>
              <w:jc w:val="left"/>
              <w:rPr>
                <w:rFonts w:hint="eastAsia" w:ascii="宋体" w:hAnsi="宋体" w:eastAsia="宋体" w:cs="宋体"/>
                <w:sz w:val="24"/>
                <w:szCs w:val="24"/>
              </w:rPr>
            </w:pPr>
            <w:r>
              <w:rPr>
                <w:rFonts w:hint="eastAsia" w:ascii="宋体" w:hAnsi="宋体" w:eastAsia="宋体" w:cs="宋体"/>
                <w:b/>
                <w:sz w:val="24"/>
                <w:szCs w:val="24"/>
              </w:rPr>
              <w:t>《空洞骑士》</w:t>
            </w:r>
          </w:p>
        </w:tc>
        <w:tc>
          <w:tcPr>
            <w:tcW w:w="1587" w:type="dxa"/>
            <w:tcMar>
              <w:top w:w="90" w:type="dxa"/>
              <w:left w:w="100" w:type="dxa"/>
              <w:bottom w:w="90" w:type="dxa"/>
              <w:right w:w="100" w:type="dxa"/>
            </w:tcMar>
            <w:vAlign w:val="center"/>
          </w:tcPr>
          <w:p w14:paraId="482D6427">
            <w:pPr>
              <w:spacing w:after="0" w:line="276" w:lineRule="auto"/>
              <w:jc w:val="center"/>
              <w:rPr>
                <w:rFonts w:hint="eastAsia" w:ascii="宋体" w:hAnsi="宋体" w:eastAsia="宋体" w:cs="宋体"/>
                <w:sz w:val="24"/>
                <w:szCs w:val="24"/>
              </w:rPr>
            </w:pPr>
            <w:r>
              <w:rPr>
                <w:rFonts w:hint="eastAsia" w:ascii="宋体" w:hAnsi="宋体" w:eastAsia="宋体" w:cs="宋体"/>
                <w:b w:val="0"/>
                <w:sz w:val="24"/>
                <w:szCs w:val="24"/>
              </w:rPr>
              <w:t>完整底层＋附加构筑</w:t>
            </w:r>
          </w:p>
        </w:tc>
        <w:tc>
          <w:tcPr>
            <w:tcW w:w="3005" w:type="dxa"/>
            <w:tcMar>
              <w:top w:w="90" w:type="dxa"/>
              <w:left w:w="100" w:type="dxa"/>
              <w:bottom w:w="90" w:type="dxa"/>
              <w:right w:w="100" w:type="dxa"/>
            </w:tcMar>
            <w:vAlign w:val="center"/>
          </w:tcPr>
          <w:p w14:paraId="07FD1215">
            <w:pPr>
              <w:spacing w:after="0" w:line="276" w:lineRule="auto"/>
              <w:jc w:val="left"/>
              <w:rPr>
                <w:rFonts w:hint="eastAsia" w:ascii="宋体" w:hAnsi="宋体" w:eastAsia="宋体" w:cs="宋体"/>
                <w:sz w:val="24"/>
                <w:szCs w:val="24"/>
              </w:rPr>
            </w:pPr>
            <w:r>
              <w:rPr>
                <w:rFonts w:hint="eastAsia" w:ascii="宋体" w:hAnsi="宋体" w:eastAsia="宋体" w:cs="宋体"/>
                <w:b w:val="0"/>
                <w:sz w:val="24"/>
                <w:szCs w:val="24"/>
              </w:rPr>
              <w:t>空间位置、灵魂取舍、基础动作与护符组合</w:t>
            </w:r>
          </w:p>
        </w:tc>
        <w:tc>
          <w:tcPr>
            <w:tcW w:w="3061" w:type="dxa"/>
            <w:tcMar>
              <w:top w:w="90" w:type="dxa"/>
              <w:left w:w="100" w:type="dxa"/>
              <w:bottom w:w="90" w:type="dxa"/>
              <w:right w:w="100" w:type="dxa"/>
            </w:tcMar>
            <w:vAlign w:val="center"/>
          </w:tcPr>
          <w:p w14:paraId="1A803380">
            <w:pPr>
              <w:spacing w:after="0" w:line="276" w:lineRule="auto"/>
              <w:jc w:val="left"/>
              <w:rPr>
                <w:rFonts w:hint="eastAsia" w:ascii="宋体" w:hAnsi="宋体" w:eastAsia="宋体" w:cs="宋体"/>
                <w:sz w:val="24"/>
                <w:szCs w:val="24"/>
              </w:rPr>
            </w:pPr>
            <w:r>
              <w:rPr>
                <w:rFonts w:hint="eastAsia" w:ascii="宋体" w:hAnsi="宋体" w:eastAsia="宋体" w:cs="宋体"/>
                <w:b w:val="0"/>
                <w:sz w:val="24"/>
                <w:szCs w:val="24"/>
              </w:rPr>
              <w:t>基本功独立成立，构筑扩展风格而不替代基本功</w:t>
            </w:r>
          </w:p>
        </w:tc>
      </w:tr>
    </w:tbl>
    <w:p w14:paraId="50CF08BA">
      <w:pPr>
        <w:spacing w:after="0"/>
        <w:rPr>
          <w:rFonts w:hint="eastAsia" w:ascii="宋体" w:hAnsi="宋体" w:eastAsia="宋体" w:cs="宋体"/>
          <w:sz w:val="24"/>
          <w:szCs w:val="24"/>
        </w:rPr>
      </w:pPr>
    </w:p>
    <w:p w14:paraId="241C93A2">
      <w:pPr>
        <w:pStyle w:val="166"/>
        <w:ind w:firstLine="440"/>
        <w:rPr>
          <w:rFonts w:hint="eastAsia" w:ascii="宋体" w:hAnsi="宋体" w:eastAsia="宋体" w:cs="宋体"/>
          <w:b/>
          <w:bCs/>
          <w:sz w:val="24"/>
          <w:szCs w:val="24"/>
        </w:rPr>
      </w:pPr>
      <w:r>
        <w:rPr>
          <w:rFonts w:hint="eastAsia" w:ascii="宋体" w:hAnsi="宋体" w:eastAsia="宋体" w:cs="宋体"/>
          <w:b w:val="0"/>
          <w:sz w:val="24"/>
          <w:szCs w:val="24"/>
        </w:rPr>
        <w:t>这种比较也揭示了</w:t>
      </w:r>
      <w:r>
        <w:rPr>
          <w:rFonts w:hint="eastAsia" w:ascii="宋体" w:hAnsi="宋体" w:eastAsia="宋体" w:cs="宋体"/>
          <w:b w:val="0"/>
          <w:sz w:val="24"/>
          <w:szCs w:val="24"/>
          <w:u w:val="single"/>
        </w:rPr>
        <w:t>“复杂”和“简单”并不是稳定标签。</w:t>
      </w:r>
      <w:r>
        <w:rPr>
          <w:rFonts w:hint="eastAsia" w:ascii="宋体" w:hAnsi="宋体" w:eastAsia="宋体" w:cs="宋体"/>
          <w:b/>
          <w:bCs/>
          <w:sz w:val="24"/>
          <w:szCs w:val="24"/>
        </w:rPr>
        <w:t>《只狼》的系统表面简洁，却要求玩家在极短时间内处理高密度节奏信息；魂类系统表面丰富，但具体交锋中往往要求非常克制；《怪物猎人》的招式长期不变，交互对象却持续重写招式价值；《空洞骑士》的护符数量丰富，但禁用护符后底层动作仍然完整。复杂度究竟存在于哪里，比复杂度总量更值得分析。</w:t>
      </w:r>
    </w:p>
    <w:p w14:paraId="0BB52A08">
      <w:pPr>
        <w:pStyle w:val="166"/>
        <w:ind w:firstLine="440"/>
        <w:rPr>
          <w:rFonts w:hint="eastAsia" w:ascii="宋体" w:hAnsi="宋体" w:eastAsia="宋体" w:cs="宋体"/>
          <w:b/>
          <w:bCs/>
          <w:sz w:val="24"/>
          <w:szCs w:val="24"/>
        </w:rPr>
      </w:pPr>
      <w:r>
        <w:rPr>
          <w:rFonts w:hint="eastAsia" w:ascii="宋体" w:hAnsi="宋体" w:eastAsia="宋体" w:cs="宋体"/>
          <w:b w:val="0"/>
          <w:sz w:val="24"/>
          <w:szCs w:val="24"/>
        </w:rPr>
        <w:t>进一步看，不同作品也在回答不同的</w:t>
      </w:r>
      <w:r>
        <w:rPr>
          <w:rFonts w:hint="eastAsia" w:ascii="宋体" w:hAnsi="宋体" w:eastAsia="宋体" w:cs="宋体"/>
          <w:b/>
          <w:bCs/>
          <w:sz w:val="24"/>
          <w:szCs w:val="24"/>
        </w:rPr>
        <w:t>“玩家成长”</w:t>
      </w:r>
      <w:r>
        <w:rPr>
          <w:rFonts w:hint="eastAsia" w:ascii="宋体" w:hAnsi="宋体" w:eastAsia="宋体" w:cs="宋体"/>
          <w:b w:val="0"/>
          <w:sz w:val="24"/>
          <w:szCs w:val="24"/>
        </w:rPr>
        <w:t>问题。《只狼》主要让玩家自身的反应与节奏理解成长；魂类同时让角色构筑、敌人知识与心理稳定性成长</w:t>
      </w:r>
      <w:r>
        <w:rPr>
          <w:rFonts w:hint="eastAsia" w:ascii="宋体" w:hAnsi="宋体" w:eastAsia="宋体" w:cs="宋体"/>
          <w:b w:val="0"/>
          <w:sz w:val="24"/>
          <w:szCs w:val="24"/>
          <w:lang w:eastAsia="zh-CN"/>
        </w:rPr>
        <w:t>（</w:t>
      </w:r>
      <w:r>
        <w:rPr>
          <w:rFonts w:hint="eastAsia" w:ascii="宋体" w:hAnsi="宋体" w:eastAsia="宋体" w:cs="宋体"/>
          <w:b w:val="0"/>
          <w:sz w:val="24"/>
          <w:szCs w:val="24"/>
          <w:lang w:val="en-US" w:eastAsia="zh-CN"/>
        </w:rPr>
        <w:t>心态放平）</w:t>
      </w:r>
      <w:r>
        <w:rPr>
          <w:rFonts w:hint="eastAsia" w:ascii="宋体" w:hAnsi="宋体" w:eastAsia="宋体" w:cs="宋体"/>
          <w:b w:val="0"/>
          <w:sz w:val="24"/>
          <w:szCs w:val="24"/>
        </w:rPr>
        <w:t>；《怪物猎人》让武器熟练度与对象知识互相累积；《空洞骑士》则让基础空间能力先建立，再通过护符形成个体差异。设计者</w:t>
      </w:r>
      <w:r>
        <w:rPr>
          <w:rFonts w:hint="eastAsia" w:ascii="宋体" w:hAnsi="宋体" w:eastAsia="宋体" w:cs="宋体"/>
          <w:b/>
          <w:bCs/>
          <w:sz w:val="24"/>
          <w:szCs w:val="24"/>
        </w:rPr>
        <w:t>若不明确希望玩家成长什么，就容易把成长</w:t>
      </w:r>
      <w:r>
        <w:rPr>
          <w:rFonts w:hint="eastAsia" w:ascii="宋体" w:hAnsi="宋体" w:eastAsia="宋体" w:cs="宋体"/>
          <w:b/>
          <w:bCs/>
          <w:color w:val="C00000"/>
          <w:sz w:val="24"/>
          <w:szCs w:val="24"/>
        </w:rPr>
        <w:t>误解为单纯增加数值、技能或按钮</w:t>
      </w:r>
      <w:r>
        <w:rPr>
          <w:rFonts w:hint="eastAsia" w:ascii="宋体" w:hAnsi="宋体" w:eastAsia="宋体" w:cs="宋体"/>
          <w:b/>
          <w:bCs/>
          <w:sz w:val="24"/>
          <w:szCs w:val="24"/>
        </w:rPr>
        <w:t>。</w:t>
      </w:r>
    </w:p>
    <w:p w14:paraId="6F24D871">
      <w:pPr>
        <w:pStyle w:val="166"/>
        <w:ind w:firstLine="440"/>
        <w:rPr>
          <w:rFonts w:hint="eastAsia" w:ascii="华文中宋" w:hAnsi="华文中宋" w:eastAsia="华文中宋" w:cs="华文中宋"/>
          <w:b w:val="0"/>
          <w:sz w:val="24"/>
          <w:szCs w:val="24"/>
        </w:rPr>
      </w:pPr>
      <w:r>
        <w:rPr>
          <w:rFonts w:hint="eastAsia" w:ascii="宋体" w:hAnsi="宋体" w:eastAsia="宋体" w:cs="宋体"/>
          <w:b w:val="0"/>
          <w:sz w:val="24"/>
          <w:szCs w:val="24"/>
        </w:rPr>
        <w:t>这同样解释了</w:t>
      </w:r>
      <w:r>
        <w:rPr>
          <w:rFonts w:hint="eastAsia" w:ascii="华文中宋" w:hAnsi="华文中宋" w:eastAsia="华文中宋" w:cs="华文中宋"/>
          <w:b/>
          <w:bCs/>
          <w:sz w:val="24"/>
          <w:szCs w:val="24"/>
        </w:rPr>
        <w:t>为什么某些系统虽然内容很多，却难以形成长期乐趣：新增内容没有改变玩家观察的信息，没有创造新的代价，也没有让已有动作产生新的用途。</w:t>
      </w:r>
      <w:r>
        <w:rPr>
          <w:rFonts w:hint="eastAsia" w:ascii="华文中宋" w:hAnsi="华文中宋" w:eastAsia="华文中宋" w:cs="华文中宋"/>
          <w:b w:val="0"/>
          <w:sz w:val="24"/>
          <w:szCs w:val="24"/>
        </w:rPr>
        <w:t>相反，一套动作即使数量有限，只要能够与不同对象、资源和时间节点形成持续变化，就可以拥有很高的学习上限。</w:t>
      </w:r>
    </w:p>
    <w:p w14:paraId="0F940248">
      <w:pPr>
        <w:pStyle w:val="166"/>
        <w:ind w:firstLine="440"/>
        <w:rPr>
          <w:rFonts w:hint="default" w:ascii="华文中宋" w:hAnsi="华文中宋" w:eastAsia="华文中宋" w:cs="华文中宋"/>
          <w:sz w:val="24"/>
          <w:szCs w:val="24"/>
          <w:lang w:val="en-US" w:eastAsia="zh-CN"/>
        </w:rPr>
      </w:pPr>
      <w:r>
        <w:rPr>
          <w:rFonts w:hint="eastAsia" w:ascii="华文中宋" w:hAnsi="华文中宋" w:eastAsia="华文中宋" w:cs="华文中宋"/>
          <w:b w:val="0"/>
          <w:sz w:val="24"/>
          <w:szCs w:val="24"/>
          <w:lang w:eastAsia="zh-CN"/>
        </w:rPr>
        <w:t>（</w:t>
      </w:r>
      <w:r>
        <w:rPr>
          <w:rFonts w:hint="eastAsia" w:ascii="华文中宋" w:hAnsi="华文中宋" w:eastAsia="华文中宋" w:cs="华文中宋"/>
          <w:b w:val="0"/>
          <w:sz w:val="24"/>
          <w:szCs w:val="24"/>
          <w:lang w:val="en-US" w:eastAsia="zh-CN"/>
        </w:rPr>
        <w:t>以一法应万法还是以不断解锁的万法破局，我的个人倾向是前者，这并不意味着我认为他们有什么优劣之分，只是我更加习惯将同一种玩法做的真正好玩，做深而非做泛，毕竟玩家的精力也是有限的，同一种方法能让玩家更多的体悟战斗本身）</w:t>
      </w:r>
    </w:p>
    <w:p w14:paraId="482B6C45">
      <w:pPr>
        <w:pStyle w:val="177"/>
        <w:ind w:left="0" w:leftChars="0" w:firstLine="562" w:firstLineChars="200"/>
        <w:rPr>
          <w:rFonts w:hint="eastAsia" w:ascii="宋体" w:hAnsi="宋体" w:eastAsia="宋体" w:cs="宋体"/>
          <w:sz w:val="28"/>
          <w:szCs w:val="28"/>
        </w:rPr>
      </w:pPr>
      <w:r>
        <w:rPr>
          <w:rFonts w:hint="eastAsia" w:ascii="宋体" w:hAnsi="宋体" w:eastAsia="宋体" w:cs="宋体"/>
          <w:b/>
          <w:color w:val="2D404A"/>
          <w:sz w:val="28"/>
          <w:szCs w:val="28"/>
        </w:rPr>
        <w:t>战斗设计的关键不是不断增加玩家能够执行的动作，而是决定玩家在什么信息下、为了什么目标、付出什么代价做出选择。</w:t>
      </w:r>
    </w:p>
    <w:p w14:paraId="0D6EF0E2">
      <w:pPr>
        <w:pStyle w:val="176"/>
        <w:spacing w:line="240" w:lineRule="auto"/>
        <w:jc w:val="center"/>
        <w:rPr>
          <w:rFonts w:hint="eastAsia" w:ascii="微软雅黑" w:hAnsi="微软雅黑" w:eastAsia="微软雅黑" w:cs="微软雅黑"/>
          <w:sz w:val="28"/>
          <w:szCs w:val="28"/>
        </w:rPr>
      </w:pPr>
      <w:r>
        <w:rPr>
          <w:rFonts w:hint="eastAsia" w:ascii="微软雅黑" w:hAnsi="微软雅黑" w:eastAsia="微软雅黑" w:cs="微软雅黑"/>
          <w:b/>
          <w:color w:val="12232E"/>
          <w:sz w:val="28"/>
          <w:szCs w:val="28"/>
        </w:rPr>
        <w:t>2.7  本章小结：先决定玩家长期学习什么</w:t>
      </w:r>
    </w:p>
    <w:p w14:paraId="30B2A9E2">
      <w:pPr>
        <w:pStyle w:val="166"/>
        <w:ind w:firstLine="440"/>
        <w:rPr>
          <w:rFonts w:hint="eastAsia" w:ascii="宋体" w:hAnsi="宋体" w:eastAsia="宋体" w:cs="宋体"/>
          <w:sz w:val="24"/>
          <w:szCs w:val="24"/>
        </w:rPr>
      </w:pPr>
      <w:r>
        <w:rPr>
          <w:rFonts w:hint="eastAsia" w:ascii="宋体" w:hAnsi="宋体" w:eastAsia="宋体" w:cs="宋体"/>
          <w:b/>
          <w:bCs/>
          <w:sz w:val="24"/>
          <w:szCs w:val="24"/>
        </w:rPr>
        <w:t>通过《只狼》、魂系列、《怪物猎人：世界》与《空洞骑士》的比较，可以看到动作游戏并不存在唯一正确的深度结构。</w:t>
      </w:r>
      <w:r>
        <w:rPr>
          <w:rFonts w:hint="eastAsia" w:ascii="宋体" w:hAnsi="宋体" w:eastAsia="宋体" w:cs="宋体"/>
          <w:b w:val="0"/>
          <w:sz w:val="24"/>
          <w:szCs w:val="24"/>
        </w:rPr>
        <w:t>《只狼》用减法把所有人拉回同一套攻防语法，让精确弹反与节奏控制成为长期学习对象；魂类给予玩家丰富构筑与解决方式，却在首领交锋中要求克制、专注和风险管理；《怪物猎人》用稳定武器模组对接不断变化的怪物，使同一动作能够经历数百小时淬炼；《空洞骑士》则以完整基础动作支撑高难挑战，再通过护符提供可拆卸的构筑层。</w:t>
      </w:r>
    </w:p>
    <w:p w14:paraId="79B341F6">
      <w:pPr>
        <w:pStyle w:val="166"/>
        <w:ind w:firstLine="440"/>
        <w:rPr>
          <w:rFonts w:hint="eastAsia" w:ascii="宋体" w:hAnsi="宋体" w:eastAsia="宋体" w:cs="宋体"/>
          <w:sz w:val="24"/>
          <w:szCs w:val="24"/>
        </w:rPr>
      </w:pPr>
      <w:r>
        <w:rPr>
          <w:rFonts w:hint="eastAsia" w:ascii="宋体" w:hAnsi="宋体" w:eastAsia="宋体" w:cs="宋体"/>
          <w:b w:val="0"/>
          <w:sz w:val="24"/>
          <w:szCs w:val="24"/>
        </w:rPr>
        <w:t>这些作品的共同点不是“难”，</w:t>
      </w:r>
      <w:r>
        <w:rPr>
          <w:rFonts w:hint="eastAsia" w:ascii="宋体" w:hAnsi="宋体" w:eastAsia="宋体" w:cs="宋体"/>
          <w:b/>
          <w:bCs/>
          <w:sz w:val="24"/>
          <w:szCs w:val="24"/>
        </w:rPr>
        <w:t>而是都能让玩家理解失败为何发生，也能让下一次尝试带着新的信息进入</w:t>
      </w:r>
      <w:r>
        <w:rPr>
          <w:rFonts w:hint="eastAsia" w:ascii="宋体" w:hAnsi="宋体" w:eastAsia="宋体" w:cs="宋体"/>
          <w:b w:val="0"/>
          <w:sz w:val="24"/>
          <w:szCs w:val="24"/>
        </w:rPr>
        <w:t>。玩家可能学会更准确弹反、更合理配置属性、更早判断怪物弱点，或更稳定控制空间与灵魂资源。只要学习对象清晰，重复挑战就不会只是重新执行，而会成为验证新理解的过程。</w:t>
      </w:r>
    </w:p>
    <w:p w14:paraId="59E4DE45">
      <w:pPr>
        <w:pStyle w:val="166"/>
        <w:ind w:firstLine="440"/>
        <w:rPr>
          <w:rFonts w:hint="eastAsia" w:ascii="宋体" w:hAnsi="宋体" w:eastAsia="宋体" w:cs="宋体"/>
          <w:b/>
          <w:bCs/>
          <w:sz w:val="24"/>
          <w:szCs w:val="24"/>
        </w:rPr>
      </w:pPr>
      <w:r>
        <w:rPr>
          <w:rFonts w:hint="eastAsia" w:ascii="宋体" w:hAnsi="宋体" w:eastAsia="宋体" w:cs="宋体"/>
          <w:b/>
          <w:bCs/>
          <w:sz w:val="24"/>
          <w:szCs w:val="24"/>
        </w:rPr>
        <w:t>因此，在构建动作游戏战斗系统之前，设计者首先需要回答：玩家最应该长期练习的究竟是什么？是反应与节奏，是构筑与资源，是对敌人的知识，是空间控制，还是同一套动作在不同对象面前的适应能力？确定这一核心后，才能进一步判断哪些系统需要增加、哪些内容必须删除、哪些附加能力只能扩展风格而不能替代基本功。</w:t>
      </w:r>
    </w:p>
    <w:p w14:paraId="2F509BC4">
      <w:pPr>
        <w:pStyle w:val="166"/>
        <w:ind w:firstLine="440"/>
        <w:rPr>
          <w:rFonts w:hint="eastAsia" w:ascii="宋体" w:hAnsi="宋体" w:eastAsia="宋体" w:cs="宋体"/>
          <w:b/>
          <w:bCs/>
          <w:sz w:val="24"/>
          <w:szCs w:val="24"/>
        </w:rPr>
      </w:pPr>
      <w:r>
        <w:rPr>
          <w:rFonts w:hint="eastAsia" w:ascii="宋体" w:hAnsi="宋体" w:eastAsia="宋体" w:cs="宋体"/>
          <w:b/>
          <w:bCs/>
          <w:sz w:val="24"/>
          <w:szCs w:val="24"/>
        </w:rPr>
        <w:t>第二章的多元案例由此为后续设计原则提供了基础：机制数量不是深度本身，构筑自由也不是目的本身。真正具有生命力的战斗系统，应当让信息、行动、代价与反馈围绕同一学习目标持续闭环，并使玩家在长期游玩中感受到自己的理解正在改变，而不只是角色面板正在增长。</w:t>
      </w:r>
    </w:p>
    <w:p w14:paraId="1EFC044A">
      <w:pPr>
        <w:pStyle w:val="166"/>
        <w:ind w:left="0" w:leftChars="0" w:firstLine="0" w:firstLineChars="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drawing>
          <wp:inline distT="0" distB="0" distL="114300" distR="114300">
            <wp:extent cx="5828030" cy="3277870"/>
            <wp:effectExtent l="0" t="0" r="1270" b="11430"/>
            <wp:docPr id="7" name="图片 7" descr="下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下载"/>
                    <pic:cNvPicPr>
                      <a:picLocks noChangeAspect="1"/>
                    </pic:cNvPicPr>
                  </pic:nvPicPr>
                  <pic:blipFill>
                    <a:blip r:embed="rId34"/>
                    <a:stretch>
                      <a:fillRect/>
                    </a:stretch>
                  </pic:blipFill>
                  <pic:spPr>
                    <a:xfrm>
                      <a:off x="0" y="0"/>
                      <a:ext cx="5828030" cy="3277870"/>
                    </a:xfrm>
                    <a:prstGeom prst="rect">
                      <a:avLst/>
                    </a:prstGeom>
                  </pic:spPr>
                </pic:pic>
              </a:graphicData>
            </a:graphic>
          </wp:inline>
        </w:drawing>
      </w:r>
    </w:p>
    <w:p w14:paraId="618298E7">
      <w:pPr>
        <w:pStyle w:val="166"/>
        <w:ind w:left="0" w:leftChars="0" w:firstLine="0" w:firstLineChars="0"/>
        <w:jc w:val="center"/>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我！没！有！被！忘！记！</w:t>
      </w:r>
    </w:p>
    <w:p w14:paraId="768B1F7E">
      <w:pPr>
        <w:pStyle w:val="166"/>
        <w:ind w:left="0" w:leftChars="0" w:firstLine="0" w:firstLineChars="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drawing>
          <wp:inline distT="0" distB="0" distL="114300" distR="114300">
            <wp:extent cx="5826125" cy="3277235"/>
            <wp:effectExtent l="0" t="0" r="3175" b="12065"/>
            <wp:docPr id="8" name="图片 8" descr="下载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下载 (1)"/>
                    <pic:cNvPicPr>
                      <a:picLocks noChangeAspect="1"/>
                    </pic:cNvPicPr>
                  </pic:nvPicPr>
                  <pic:blipFill>
                    <a:blip r:embed="rId35"/>
                    <a:stretch>
                      <a:fillRect/>
                    </a:stretch>
                  </pic:blipFill>
                  <pic:spPr>
                    <a:xfrm>
                      <a:off x="0" y="0"/>
                      <a:ext cx="5826125" cy="3277235"/>
                    </a:xfrm>
                    <a:prstGeom prst="rect">
                      <a:avLst/>
                    </a:prstGeom>
                  </pic:spPr>
                </pic:pic>
              </a:graphicData>
            </a:graphic>
          </wp:inline>
        </w:drawing>
      </w:r>
    </w:p>
    <w:p w14:paraId="0E166BEB">
      <w:pPr>
        <w:pStyle w:val="166"/>
        <w:ind w:left="0" w:leftChars="0" w:firstLine="0" w:firstLineChars="0"/>
        <w:jc w:val="center"/>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魂系经典——打老头（bushi）</w:t>
      </w:r>
    </w:p>
    <w:p w14:paraId="2BA23164">
      <w:pPr>
        <w:pStyle w:val="3"/>
        <w:spacing w:line="240" w:lineRule="auto"/>
        <w:rPr>
          <w:rFonts w:hint="eastAsia" w:ascii="微软雅黑" w:hAnsi="微软雅黑" w:eastAsia="微软雅黑" w:cs="微软雅黑"/>
        </w:rPr>
      </w:pPr>
      <w:r>
        <w:rPr>
          <w:rFonts w:hint="eastAsia" w:ascii="微软雅黑" w:hAnsi="微软雅黑" w:eastAsia="微软雅黑" w:cs="微软雅黑"/>
        </w:rPr>
        <w:t>第三章  我的动作战斗与IP角色设计方法论</w:t>
      </w:r>
    </w:p>
    <w:p w14:paraId="56C71635">
      <w:pPr>
        <w:spacing w:after="280" w:line="240" w:lineRule="auto"/>
        <w:ind w:firstLine="0"/>
        <w:jc w:val="right"/>
        <w:rPr>
          <w:rFonts w:hint="eastAsia" w:ascii="微软雅黑" w:hAnsi="微软雅黑" w:eastAsia="微软雅黑" w:cs="微软雅黑"/>
        </w:rPr>
      </w:pPr>
      <w:r>
        <w:rPr>
          <w:rFonts w:hint="eastAsia" w:ascii="微软雅黑" w:hAnsi="微软雅黑" w:eastAsia="微软雅黑" w:cs="微软雅黑"/>
          <w:b/>
          <w:sz w:val="22"/>
        </w:rPr>
        <w:t>——以核心操作循环为基础，以构筑、资源与反制组织真人对抗</w:t>
      </w:r>
    </w:p>
    <w:p w14:paraId="684D6728">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前两章分别从《火影忍者手游》的动作PVP、IP角色技能组与长线运营出发，又通过《只狼：影逝二度》《黑暗之魂》《艾尔登法环》《怪物猎人：世界》《空洞骑士》等作品，观察不同动作游戏如何分配操作、构筑、资源、空间和长期熟练度。它们采用的具体机制并不相同，也并非全部属于PVP，但仍然能够为动作PVP提供基础参考。</w:t>
      </w:r>
    </w:p>
    <w:p w14:paraId="5297A6A5">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PVE作品能够帮助分析动作是否可读、输入是否具有承诺、角色本体能否独立形成循环，以及玩家熟练后是否能够用同一套动作处理更加复杂的情境；进入PVP后，则必须进一步加入真人对手带来的观察、试探、诱骗、适应与反制。首领会按照既定规则行动</w:t>
      </w:r>
      <w:r>
        <w:rPr>
          <w:rFonts w:hint="eastAsia" w:ascii="宋体" w:hAnsi="宋体" w:eastAsia="宋体" w:cs="宋体"/>
          <w:b/>
          <w:bCs/>
          <w:sz w:val="24"/>
          <w:szCs w:val="24"/>
        </w:rPr>
        <w:t>，真人玩家却会主动改变节奏</w:t>
      </w:r>
      <w:r>
        <w:rPr>
          <w:rFonts w:hint="eastAsia" w:ascii="宋体" w:hAnsi="宋体" w:eastAsia="宋体" w:cs="宋体"/>
          <w:sz w:val="24"/>
          <w:szCs w:val="24"/>
        </w:rPr>
        <w:t>，也会利用已经暴露的信息针对对手。因此，本章并不否定第二章的PVE经验，</w:t>
      </w:r>
      <w:r>
        <w:rPr>
          <w:rFonts w:hint="eastAsia" w:ascii="宋体" w:hAnsi="宋体" w:eastAsia="宋体" w:cs="宋体"/>
          <w:b/>
          <w:bCs/>
          <w:sz w:val="24"/>
          <w:szCs w:val="24"/>
        </w:rPr>
        <w:t>而是将其作为动作设计的基础，再把结论收束到真人玩家对抗真人玩家的动作PVP框架中</w:t>
      </w:r>
      <w:r>
        <w:rPr>
          <w:rFonts w:hint="eastAsia" w:ascii="宋体" w:hAnsi="宋体" w:eastAsia="宋体" w:cs="宋体"/>
          <w:sz w:val="24"/>
          <w:szCs w:val="24"/>
        </w:rPr>
        <w:t>。</w:t>
      </w:r>
    </w:p>
    <w:p w14:paraId="5093A0E3">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本章最终面向以3D视角为主的多人或多方动作PVP。它不要求先构建完整的局外成长系统，而是聚焦战斗规则与角色基础性能：玩家依靠什么获得机会，如何将机会转化为收益，资源怎样影响后续行动，多名玩家介入后角色如何分工，以及优势和劣势之间是否仍然存在可以理解的互动。</w:t>
      </w:r>
    </w:p>
    <w:p w14:paraId="2AF102A9">
      <w:pPr>
        <w:pStyle w:val="179"/>
        <w:spacing w:before="120" w:after="140" w:line="360" w:lineRule="auto"/>
        <w:jc w:val="center"/>
        <w:rPr>
          <w:rFonts w:hint="eastAsia" w:ascii="微软雅黑" w:hAnsi="微软雅黑" w:eastAsia="微软雅黑" w:cs="微软雅黑"/>
          <w:b w:val="0"/>
          <w:bCs/>
          <w:sz w:val="24"/>
          <w:szCs w:val="24"/>
        </w:rPr>
      </w:pPr>
      <w:r>
        <w:rPr>
          <w:rFonts w:hint="eastAsia" w:ascii="微软雅黑" w:hAnsi="微软雅黑" w:eastAsia="微软雅黑" w:cs="微软雅黑"/>
          <w:b w:val="0"/>
          <w:bCs/>
          <w:sz w:val="24"/>
          <w:szCs w:val="24"/>
        </w:rPr>
        <w:t>我所追求的动作战斗，并不是依靠不断增加技能、构筑与资源制造复杂感，而是先建立一套玩家能够理解、角色自身能够独立运转，并能随着玩家熟练度不断深化的核心操作循环。局外构筑负责改变战斗倾向，局内资源负责分配不同阶段的行动机会，它们可以真实影响胜负，却不应成为脱离操作与判断的绝对压制。平衡的目标也不是消除优势，而是让优势具有形成条件与兑现过程，让劣势提高破局难度，却始终保留可以被高水平玩家发现和执行的回应路径。</w:t>
      </w:r>
    </w:p>
    <w:p w14:paraId="56B147F3">
      <w:pPr>
        <w:pStyle w:val="3"/>
        <w:keepNext/>
        <w:spacing w:before="200" w:after="100" w:line="360" w:lineRule="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3.1　先定义动作PVP考验的玩家能力权重</w:t>
      </w:r>
    </w:p>
    <w:p w14:paraId="5EEF07A2">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动作PVP设计的起点，不是先确定角色有几个技能，而是先决定玩家凭借什么建立优势。真人对抗可能同时考验反应速度、输入时机、空间判断、资源管理、心理预判、战前构筑、战中策略、团队协作与信息交流，但这些维度不能全部被推到最高权重。</w:t>
      </w:r>
    </w:p>
    <w:p w14:paraId="0C2B969D">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如果一款游戏既要求极端精确的帧数反应，又要求玩家同时管理大量角色资源、复杂构筑和多人战场信息，</w:t>
      </w:r>
      <w:r>
        <w:rPr>
          <w:rFonts w:hint="eastAsia" w:ascii="宋体" w:hAnsi="宋体" w:eastAsia="宋体" w:cs="宋体"/>
          <w:b/>
          <w:bCs/>
          <w:sz w:val="24"/>
          <w:szCs w:val="24"/>
        </w:rPr>
        <w:t>那么学习成本和认知压力会迅速膨胀</w:t>
      </w:r>
      <w:r>
        <w:rPr>
          <w:rFonts w:hint="eastAsia" w:ascii="宋体" w:hAnsi="宋体" w:eastAsia="宋体" w:cs="宋体"/>
          <w:sz w:val="24"/>
          <w:szCs w:val="24"/>
        </w:rPr>
        <w:t>。设计者需要主动确定</w:t>
      </w:r>
      <w:r>
        <w:rPr>
          <w:rFonts w:hint="eastAsia" w:ascii="宋体" w:hAnsi="宋体" w:eastAsia="宋体" w:cs="宋体"/>
          <w:b/>
          <w:bCs/>
          <w:sz w:val="30"/>
          <w:szCs w:val="30"/>
        </w:rPr>
        <w:t>主次</w:t>
      </w:r>
      <w:r>
        <w:rPr>
          <w:rFonts w:hint="eastAsia" w:ascii="宋体" w:hAnsi="宋体" w:eastAsia="宋体" w:cs="宋体"/>
          <w:sz w:val="24"/>
          <w:szCs w:val="24"/>
        </w:rPr>
        <w:t>：哪些能力决定胜负的主要差异，哪些能力只是为核心体验提供变化和辅助。</w:t>
      </w:r>
    </w:p>
    <w:p w14:paraId="3C3D61D9">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结合前两章的经验，我更倾向于把角色基础操作、战中判断、资源交换与对手预判作为较高权重，使玩家能够通过</w:t>
      </w:r>
      <w:r>
        <w:rPr>
          <w:rFonts w:hint="eastAsia" w:ascii="宋体" w:hAnsi="宋体" w:eastAsia="宋体" w:cs="宋体"/>
          <w:b/>
          <w:bCs/>
          <w:sz w:val="24"/>
          <w:szCs w:val="24"/>
        </w:rPr>
        <w:t>熟练度</w:t>
      </w:r>
      <w:r>
        <w:rPr>
          <w:rFonts w:hint="eastAsia" w:ascii="宋体" w:hAnsi="宋体" w:eastAsia="宋体" w:cs="宋体"/>
          <w:sz w:val="24"/>
          <w:szCs w:val="24"/>
        </w:rPr>
        <w:t>明显改善表现；局外构筑和团队组合则负责提供不同路径，但不能完全替代战中的观察与执行。纯粹的数值差距与无法被理解的性能压制，应当被控制在较低权重。</w:t>
      </w:r>
    </w:p>
    <w:p w14:paraId="09C540F5">
      <w:pPr>
        <w:spacing w:before="0" w:after="80" w:line="360" w:lineRule="auto"/>
        <w:ind w:firstLine="420"/>
        <w:rPr>
          <w:rFonts w:hint="eastAsia" w:ascii="宋体" w:hAnsi="宋体" w:eastAsia="宋体" w:cs="宋体"/>
          <w:b/>
          <w:bCs/>
          <w:sz w:val="24"/>
          <w:szCs w:val="24"/>
        </w:rPr>
      </w:pPr>
      <w:r>
        <w:rPr>
          <w:rFonts w:hint="eastAsia" w:ascii="宋体" w:hAnsi="宋体" w:eastAsia="宋体" w:cs="宋体"/>
          <w:sz w:val="24"/>
          <w:szCs w:val="24"/>
        </w:rPr>
        <w:t>这并不意味着所有动作PVP都必须采用同一套权重。重视近距离交锋的游戏，可以提高时机、方向和距离判断的权重；强调多人战场的游戏，则应提高目标选择、站位、支援与撤离判断的权重</w:t>
      </w:r>
      <w:r>
        <w:rPr>
          <w:rFonts w:hint="eastAsia" w:ascii="宋体" w:hAnsi="宋体" w:eastAsia="宋体" w:cs="宋体"/>
          <w:b/>
          <w:bCs/>
          <w:sz w:val="24"/>
          <w:szCs w:val="24"/>
        </w:rPr>
        <w:t>。关键不是选择哪一种答案，而是让全部规则围绕同一组重点能力服务。</w:t>
      </w:r>
    </w:p>
    <w:p w14:paraId="0295A555">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在设计初期，我认为至少应回答以下问题：</w:t>
      </w:r>
    </w:p>
    <w:p w14:paraId="79996B58">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玩家第一次进入对局时，最需要理解的基础规则是什么？</w:t>
      </w:r>
    </w:p>
    <w:p w14:paraId="01F45209">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熟练玩家与初学者之间，主要会在哪些判断和操作上拉开差距？</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学习成本）</w:t>
      </w:r>
    </w:p>
    <w:p w14:paraId="45272681">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同样的角色与构筑下，玩家自身的进步能否显著改变结果？</w:t>
      </w:r>
    </w:p>
    <w:p w14:paraId="08EE3D71">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局外选择和局内资源是在扩展核心玩法，还是直接覆盖核心玩法？</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主次之分</w:t>
      </w:r>
      <w:r>
        <w:rPr>
          <w:rFonts w:hint="eastAsia" w:ascii="宋体" w:hAnsi="宋体" w:eastAsia="宋体" w:cs="宋体"/>
          <w:sz w:val="24"/>
          <w:szCs w:val="24"/>
          <w:lang w:eastAsia="zh-CN"/>
        </w:rPr>
        <w:t>）</w:t>
      </w:r>
    </w:p>
    <w:p w14:paraId="0EF01DBE">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多人介入后，原本的核心能力是否仍然能够被读取和执行？</w:t>
      </w:r>
    </w:p>
    <w:p w14:paraId="2461AA24">
      <w:pPr>
        <w:pStyle w:val="179"/>
        <w:spacing w:before="120" w:after="140" w:line="360" w:lineRule="auto"/>
        <w:jc w:val="center"/>
        <w:rPr>
          <w:rFonts w:hint="eastAsia" w:ascii="华文中宋" w:hAnsi="华文中宋" w:eastAsia="华文中宋" w:cs="华文中宋"/>
          <w:color w:val="002060"/>
          <w:sz w:val="24"/>
          <w:szCs w:val="24"/>
        </w:rPr>
      </w:pPr>
      <w:r>
        <w:rPr>
          <w:rFonts w:hint="eastAsia" w:ascii="华文中宋" w:hAnsi="华文中宋" w:eastAsia="华文中宋" w:cs="华文中宋"/>
          <w:b/>
          <w:color w:val="002060"/>
          <w:sz w:val="24"/>
          <w:szCs w:val="24"/>
        </w:rPr>
        <w:t>第一项原则：先决定玩家长期学习什么，再决定系统中加入什么。</w:t>
      </w:r>
    </w:p>
    <w:p w14:paraId="424949ED">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机制数量不是深度本身。真正的深度来自一套基础规则能否在真人对抗中持续产生</w:t>
      </w:r>
      <w:r>
        <w:rPr>
          <w:rFonts w:hint="eastAsia" w:ascii="宋体" w:hAnsi="宋体" w:eastAsia="宋体" w:cs="宋体"/>
          <w:b/>
          <w:bCs/>
          <w:sz w:val="24"/>
          <w:szCs w:val="24"/>
        </w:rPr>
        <w:t>新的判断</w:t>
      </w:r>
      <w:r>
        <w:rPr>
          <w:rFonts w:hint="eastAsia" w:ascii="宋体" w:hAnsi="宋体" w:eastAsia="宋体" w:cs="宋体"/>
          <w:sz w:val="24"/>
          <w:szCs w:val="24"/>
        </w:rPr>
        <w:t>，使玩家不仅学会按键，也学会观察对方如何使用同一套规则。</w:t>
      </w:r>
    </w:p>
    <w:p w14:paraId="39B5FED7">
      <w:pPr>
        <w:pStyle w:val="3"/>
        <w:keepNext/>
        <w:spacing w:before="200" w:after="100" w:line="360" w:lineRule="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3.2　角色本体必须形成独立的核心操作循环</w:t>
      </w:r>
    </w:p>
    <w:p w14:paraId="1D2890AC">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在确定能力权重后，首先需要设计的不是装备、天赋或外置技能，而是角色本体的核心操作循环。所谓核心操作循环，是指即使暂时移除局外构筑和额外资源，玩家仍然可以依靠角色的基础能力完成一轮有意义的PVP交互。</w:t>
      </w:r>
    </w:p>
    <w:p w14:paraId="3A7DA5C8">
      <w:pPr>
        <w:pStyle w:val="179"/>
        <w:spacing w:before="120" w:after="140" w:line="360" w:lineRule="auto"/>
        <w:jc w:val="center"/>
        <w:rPr>
          <w:rFonts w:hint="eastAsia" w:ascii="宋体" w:hAnsi="宋体" w:eastAsia="宋体" w:cs="宋体"/>
          <w:sz w:val="24"/>
          <w:szCs w:val="24"/>
        </w:rPr>
      </w:pPr>
      <w:r>
        <w:rPr>
          <w:rFonts w:hint="eastAsia" w:ascii="宋体" w:hAnsi="宋体" w:eastAsia="宋体" w:cs="宋体"/>
          <w:b/>
          <w:sz w:val="24"/>
          <w:szCs w:val="24"/>
        </w:rPr>
        <w:t>读取双方与环境信息 → 选择行动 → 承担动作成本 → 对手作出回应 → 根据新的生命、位置与资源状态进入下一轮判断</w:t>
      </w:r>
    </w:p>
    <w:p w14:paraId="5DA93318">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角色本体至少需要具备符合自身定位的获取机会方式、收益转化方式、风险暴露方式和受压处理方式。这里的“完整”并不意味着每个角色必须同时拥有远程、突进、无敌、控制和恢复，而是角色已有能力能够围绕一个清晰核心互相连接。</w:t>
      </w:r>
    </w:p>
    <w:p w14:paraId="4EEF6E78">
      <w:pPr>
        <w:spacing w:before="0" w:after="80" w:line="360" w:lineRule="auto"/>
        <w:ind w:firstLine="420"/>
        <w:rPr>
          <w:rFonts w:hint="eastAsia" w:ascii="宋体" w:hAnsi="宋体" w:eastAsia="宋体" w:cs="宋体"/>
          <w:sz w:val="24"/>
          <w:szCs w:val="24"/>
          <w:u w:val="single"/>
        </w:rPr>
      </w:pPr>
      <w:r>
        <w:rPr>
          <w:rFonts w:hint="eastAsia" w:ascii="宋体" w:hAnsi="宋体" w:eastAsia="宋体" w:cs="宋体"/>
          <w:sz w:val="24"/>
          <w:szCs w:val="24"/>
          <w:u w:val="single"/>
        </w:rPr>
        <w:t>《火影忍者手游》中的角色首先通过普攻、技能、移动和专属机制建立基本循环，再由秘卷与通灵改变部分处理方式。《空洞骑士》即使禁用护符，移动、冲刺、骨钉和灵魂循环仍然成立。《只狼》减少了大量构筑分支，却用攻击、弹反、架势和危险攻击反制构成完整交锋。《怪物猎人：世界》的太刀也通过普通攻击、见切、气刃等级与登龙形成可以反复淬炼的动作语言。</w:t>
      </w:r>
    </w:p>
    <w:p w14:paraId="29661D85">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这些PVE案例不能直接提供真人PVP平衡答案，但它们共同证明：附加系统</w:t>
      </w:r>
      <w:r>
        <w:rPr>
          <w:rFonts w:hint="eastAsia" w:ascii="宋体" w:hAnsi="宋体" w:eastAsia="宋体" w:cs="宋体"/>
          <w:b/>
          <w:bCs/>
          <w:sz w:val="24"/>
          <w:szCs w:val="24"/>
        </w:rPr>
        <w:t>只有建立在完整本体之上，才是扩展</w:t>
      </w:r>
      <w:r>
        <w:rPr>
          <w:rFonts w:hint="eastAsia" w:ascii="宋体" w:hAnsi="宋体" w:eastAsia="宋体" w:cs="宋体"/>
          <w:sz w:val="24"/>
          <w:szCs w:val="24"/>
        </w:rPr>
        <w:t>；如果角色必须依赖某个外置能力才能正常起手、防守或持续战斗，</w:t>
      </w:r>
      <w:r>
        <w:rPr>
          <w:rFonts w:hint="eastAsia" w:ascii="宋体" w:hAnsi="宋体" w:eastAsia="宋体" w:cs="宋体"/>
          <w:b/>
          <w:bCs/>
          <w:sz w:val="24"/>
          <w:szCs w:val="24"/>
        </w:rPr>
        <w:t>那么外置能力实际上是在补救本体缺陷。</w:t>
      </w:r>
    </w:p>
    <w:p w14:paraId="7CACE7B1">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设计角色本体时，可以先暂时移除全部构筑，检查以下问题：</w:t>
      </w:r>
    </w:p>
    <w:p w14:paraId="010C811A">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角色通过什么方式迫使对手作出回应？</w:t>
      </w:r>
    </w:p>
    <w:p w14:paraId="782B6E25">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取得一次机会后，如何将其转化为伤害、位置、控制或资源收益？</w:t>
      </w:r>
    </w:p>
    <w:p w14:paraId="4C9A2CC8">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核心行为落空或被识破后，会暴露怎样的风险？</w:t>
      </w:r>
    </w:p>
    <w:p w14:paraId="7E9EE237">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角色受到压力时，是否拥有符合定位而非万能的处理方式？</w:t>
      </w:r>
    </w:p>
    <w:p w14:paraId="0603A239">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玩家能否通过熟练度，让相同动作形成更加稳定和灵活的组合？</w:t>
      </w:r>
    </w:p>
    <w:p w14:paraId="4D4BE37F">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核心循环并不要求角色能够独自解决所有问题，而是保证角色在失去附加项之后仍然拥有参与博弈的资格。</w:t>
      </w:r>
    </w:p>
    <w:p w14:paraId="5F6809DA">
      <w:pPr>
        <w:pStyle w:val="179"/>
        <w:spacing w:before="120" w:after="140" w:line="360" w:lineRule="auto"/>
        <w:jc w:val="center"/>
        <w:rPr>
          <w:rFonts w:hint="eastAsia" w:ascii="华文中宋" w:hAnsi="华文中宋" w:eastAsia="华文中宋" w:cs="华文中宋"/>
          <w:color w:val="1F497D" w:themeColor="text2"/>
          <w:sz w:val="24"/>
          <w:szCs w:val="24"/>
          <w14:textFill>
            <w14:solidFill>
              <w14:schemeClr w14:val="tx2"/>
            </w14:solidFill>
          </w14:textFill>
        </w:rPr>
      </w:pPr>
      <w:r>
        <w:rPr>
          <w:rFonts w:hint="eastAsia" w:ascii="华文中宋" w:hAnsi="华文中宋" w:eastAsia="华文中宋" w:cs="华文中宋"/>
          <w:b/>
          <w:color w:val="1F497D" w:themeColor="text2"/>
          <w:sz w:val="24"/>
          <w:szCs w:val="24"/>
          <w14:textFill>
            <w14:solidFill>
              <w14:schemeClr w14:val="tx2"/>
            </w14:solidFill>
          </w14:textFill>
        </w:rPr>
        <w:t>第二项原则：角色负责形成鲜明且独立的核心循环，附加系统只能改变这套循环的倾向，不能替代其成立。</w:t>
      </w:r>
    </w:p>
    <w:p w14:paraId="7ACAD7A2">
      <w:pPr>
        <w:pStyle w:val="3"/>
        <w:keepNext/>
        <w:spacing w:before="200" w:after="100" w:line="360" w:lineRule="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3.3　真人对抗的基本循环：观察、预测、行动与回应</w:t>
      </w:r>
    </w:p>
    <w:p w14:paraId="22A34384">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PVP与PVE最根本的差异，不只在于敌人由真人控制，而在于双方都会观察并适应对方。玩家面对的不是一套最终可以被固定背诵的脚本，而是一个同样能够学习、欺骗和改变策略的对手。</w:t>
      </w:r>
    </w:p>
    <w:p w14:paraId="4A9866E9">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因此，动作PVP的基本循环不能只写成“读取动作并正确处理”，还需要包括对意图的推测。对手向前移动，可能准备进攻，也可能只是诱骗玩家提前使用防御资源；对手保留关键技能，既可能是在等待机会，也可能利用这种威慑迫使玩家不敢进入某个区域。</w:t>
      </w:r>
    </w:p>
    <w:p w14:paraId="28D91580">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玩家在每次行动中都会暴露信息。频繁使用同一种起手，会让对手提前预判；总是在受压后立刻使用脱离能力，会让对手学会停手诱骗</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类似火影骗替）</w:t>
      </w:r>
      <w:r>
        <w:rPr>
          <w:rFonts w:hint="eastAsia" w:ascii="宋体" w:hAnsi="宋体" w:eastAsia="宋体" w:cs="宋体"/>
          <w:sz w:val="24"/>
          <w:szCs w:val="24"/>
        </w:rPr>
        <w:t>；习惯将某项资源留到残局，也可能被对方利用前期压力逼迫提前消耗。</w:t>
      </w:r>
    </w:p>
    <w:p w14:paraId="45627B55">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因此，PVP中的信息不仅来自界面和动作提示，也来自玩家行为本身。双方需要不断判断：</w:t>
      </w:r>
    </w:p>
    <w:p w14:paraId="771445EA">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对手当前具备哪些能力和资源？</w:t>
      </w:r>
    </w:p>
    <w:p w14:paraId="0FDBC4E8">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对手最希望将战斗带入什么状态？</w:t>
      </w:r>
    </w:p>
    <w:p w14:paraId="14513C43">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对手是否在用低成本行为试探自己的反应？</w:t>
      </w:r>
    </w:p>
    <w:p w14:paraId="038E3AE4">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自己此前的行为是否已经形成可被利用的习惯？</w:t>
      </w:r>
    </w:p>
    <w:p w14:paraId="3D065B5A">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当前最优动作是否会因为对手的预判而变成风险？</w:t>
      </w:r>
    </w:p>
    <w:p w14:paraId="25EC062F">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这使动作PVP不只是反应测试，也是一场不断更新的信息博弈。</w:t>
      </w:r>
      <w:r>
        <w:rPr>
          <w:rFonts w:hint="eastAsia" w:ascii="宋体" w:hAnsi="宋体" w:eastAsia="宋体" w:cs="宋体"/>
          <w:b/>
          <w:bCs/>
          <w:sz w:val="24"/>
          <w:szCs w:val="24"/>
        </w:rPr>
        <w:t>基础规则越清晰，</w:t>
      </w:r>
      <w:r>
        <w:rPr>
          <w:rFonts w:hint="eastAsia" w:ascii="宋体" w:hAnsi="宋体" w:eastAsia="宋体" w:cs="宋体"/>
          <w:sz w:val="24"/>
          <w:szCs w:val="24"/>
        </w:rPr>
        <w:t>玩家越能把注意力用于判断真人意图；</w:t>
      </w:r>
      <w:r>
        <w:rPr>
          <w:rFonts w:hint="eastAsia" w:ascii="宋体" w:hAnsi="宋体" w:eastAsia="宋体" w:cs="宋体"/>
          <w:b/>
          <w:bCs/>
          <w:sz w:val="24"/>
          <w:szCs w:val="24"/>
        </w:rPr>
        <w:t>规则越依赖隐藏数值或无法识别的例外</w:t>
      </w:r>
      <w:r>
        <w:rPr>
          <w:rFonts w:hint="eastAsia" w:ascii="宋体" w:hAnsi="宋体" w:eastAsia="宋体" w:cs="宋体"/>
          <w:sz w:val="24"/>
          <w:szCs w:val="24"/>
        </w:rPr>
        <w:t>，玩家越难区分自己是被对手读懂，还是被系统无提示压制。</w:t>
      </w:r>
    </w:p>
    <w:p w14:paraId="1F095142">
      <w:pPr>
        <w:pStyle w:val="179"/>
        <w:spacing w:before="120" w:after="140" w:line="360" w:lineRule="auto"/>
        <w:jc w:val="center"/>
        <w:rPr>
          <w:rFonts w:hint="eastAsia" w:ascii="华文中宋" w:hAnsi="华文中宋" w:eastAsia="华文中宋" w:cs="华文中宋"/>
          <w:sz w:val="24"/>
          <w:szCs w:val="24"/>
        </w:rPr>
      </w:pPr>
      <w:r>
        <w:rPr>
          <w:rFonts w:hint="eastAsia" w:ascii="华文中宋" w:hAnsi="华文中宋" w:eastAsia="华文中宋" w:cs="华文中宋"/>
          <w:b/>
          <w:sz w:val="24"/>
          <w:szCs w:val="24"/>
        </w:rPr>
        <w:t>第三项原则：PVP深度来自双方持续暴露、隐藏和更新信息，而不是单方面执行预设连段。</w:t>
      </w:r>
    </w:p>
    <w:p w14:paraId="12784705">
      <w:pPr>
        <w:pStyle w:val="3"/>
        <w:keepNext/>
        <w:spacing w:before="200" w:after="100" w:line="360" w:lineRule="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3.4　攻击、防御、位移与恢复不应彼此割裂</w:t>
      </w:r>
    </w:p>
    <w:p w14:paraId="676CCFEE">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动作PVP中的基础行为不应只是功能互不相关的按钮。攻击、防御、位移与恢复都应改变下一轮双方能够采取的行动，并共同参与位置、资源和主动关系的变化。</w:t>
      </w:r>
    </w:p>
    <w:p w14:paraId="4F5C9FF2">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攻击除了削减生命，还可能逼迫防御、制造硬直、改变双方距离、积累专属资源，或暴露自身后摇。防御除了避免伤害，也可能消耗对方资源、获取节奏信息、建立反击条件。位移既能脱离危险，也能接近目标、切换攻击方向、占据掩体或与队友形成夹击。</w:t>
      </w:r>
      <w:r>
        <w:rPr>
          <w:rFonts w:hint="eastAsia" w:ascii="宋体" w:hAnsi="宋体" w:eastAsia="宋体" w:cs="宋体"/>
          <w:b/>
          <w:bCs/>
          <w:sz w:val="24"/>
          <w:szCs w:val="24"/>
        </w:rPr>
        <w:t>恢复则通常要求玩家先创造时间和空间，因此也是一次主动关系的重新分配。</w:t>
      </w:r>
    </w:p>
    <w:p w14:paraId="2CA7B90F">
      <w:pPr>
        <w:spacing w:before="0" w:after="80" w:line="360" w:lineRule="auto"/>
        <w:ind w:firstLine="420"/>
        <w:rPr>
          <w:rFonts w:hint="eastAsia" w:ascii="宋体" w:hAnsi="宋体" w:eastAsia="宋体" w:cs="宋体"/>
          <w:sz w:val="24"/>
          <w:szCs w:val="24"/>
          <w:u w:val="single"/>
        </w:rPr>
      </w:pPr>
      <w:r>
        <w:rPr>
          <w:rFonts w:hint="eastAsia" w:ascii="宋体" w:hAnsi="宋体" w:eastAsia="宋体" w:cs="宋体"/>
          <w:sz w:val="24"/>
          <w:szCs w:val="24"/>
        </w:rPr>
        <w:t>第二章中的PVE案例仍然具有参考价值。</w:t>
      </w:r>
      <w:r>
        <w:rPr>
          <w:rFonts w:hint="eastAsia" w:ascii="宋体" w:hAnsi="宋体" w:eastAsia="宋体" w:cs="宋体"/>
          <w:sz w:val="24"/>
          <w:szCs w:val="24"/>
          <w:u w:val="single"/>
        </w:rPr>
        <w:t>《只狼》的完美弹反说明防御可以反向推进进攻；《空洞骑士》的下劈说明攻击也可以承担空间移动；太刀见切将规避、位置调整和资源提升连接起来；魂类与《怪物猎人》的恢复动作则说明生命回复必须占用可以被敌人干预的时间。</w:t>
      </w:r>
    </w:p>
    <w:p w14:paraId="03817F7D">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进入PVP后，这些动作还需要允许对手作出回应。恢复不能成为不可打断的错误清除；位移不能在无条件安全的同时完成全部接近和脱离；防御若能够无限承受压力，就会让进攻失去意义；攻击若既安全又高收益，则会压缩其他所有选择。</w:t>
      </w:r>
    </w:p>
    <w:p w14:paraId="6E8070A4">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我倾向于从五个维度检查一个基础动作：</w:t>
      </w:r>
    </w:p>
    <w:p w14:paraId="463509D1">
      <w:pPr>
        <w:pStyle w:val="17"/>
        <w:spacing w:before="0" w:after="40" w:line="360" w:lineRule="auto"/>
        <w:ind w:left="420" w:hanging="210"/>
        <w:rPr>
          <w:rFonts w:hint="eastAsia" w:ascii="宋体" w:hAnsi="宋体" w:eastAsia="宋体" w:cs="宋体"/>
          <w:b/>
          <w:bCs/>
          <w:sz w:val="24"/>
          <w:szCs w:val="24"/>
        </w:rPr>
      </w:pPr>
      <w:r>
        <w:rPr>
          <w:rFonts w:hint="eastAsia" w:ascii="宋体" w:hAnsi="宋体" w:eastAsia="宋体" w:cs="宋体"/>
          <w:b/>
          <w:bCs/>
          <w:sz w:val="24"/>
          <w:szCs w:val="24"/>
        </w:rPr>
        <w:t>它是否改变生命或胜负进程？</w:t>
      </w:r>
    </w:p>
    <w:p w14:paraId="47CDFEF0">
      <w:pPr>
        <w:pStyle w:val="17"/>
        <w:spacing w:before="0" w:after="40" w:line="360" w:lineRule="auto"/>
        <w:ind w:left="420" w:hanging="210"/>
        <w:rPr>
          <w:rFonts w:hint="eastAsia" w:ascii="宋体" w:hAnsi="宋体" w:eastAsia="宋体" w:cs="宋体"/>
          <w:b/>
          <w:bCs/>
          <w:sz w:val="24"/>
          <w:szCs w:val="24"/>
        </w:rPr>
      </w:pPr>
      <w:r>
        <w:rPr>
          <w:rFonts w:hint="eastAsia" w:ascii="宋体" w:hAnsi="宋体" w:eastAsia="宋体" w:cs="宋体"/>
          <w:b/>
          <w:bCs/>
          <w:sz w:val="24"/>
          <w:szCs w:val="24"/>
        </w:rPr>
        <w:t>它是否改变双方空间和目标关系？</w:t>
      </w:r>
    </w:p>
    <w:p w14:paraId="78A9D988">
      <w:pPr>
        <w:pStyle w:val="17"/>
        <w:spacing w:before="0" w:after="40" w:line="360" w:lineRule="auto"/>
        <w:ind w:left="420" w:hanging="210"/>
        <w:rPr>
          <w:rFonts w:hint="eastAsia" w:ascii="宋体" w:hAnsi="宋体" w:eastAsia="宋体" w:cs="宋体"/>
          <w:b/>
          <w:bCs/>
          <w:sz w:val="24"/>
          <w:szCs w:val="24"/>
        </w:rPr>
      </w:pPr>
      <w:r>
        <w:rPr>
          <w:rFonts w:hint="eastAsia" w:ascii="宋体" w:hAnsi="宋体" w:eastAsia="宋体" w:cs="宋体"/>
          <w:b/>
          <w:bCs/>
          <w:sz w:val="24"/>
          <w:szCs w:val="24"/>
        </w:rPr>
        <w:t>它占用或创造了怎样的时间窗口？</w:t>
      </w:r>
    </w:p>
    <w:p w14:paraId="6B9FA319">
      <w:pPr>
        <w:pStyle w:val="17"/>
        <w:spacing w:before="0" w:after="40" w:line="360" w:lineRule="auto"/>
        <w:ind w:left="420" w:hanging="210"/>
        <w:rPr>
          <w:rFonts w:hint="eastAsia" w:ascii="宋体" w:hAnsi="宋体" w:eastAsia="宋体" w:cs="宋体"/>
          <w:b/>
          <w:bCs/>
          <w:sz w:val="24"/>
          <w:szCs w:val="24"/>
        </w:rPr>
      </w:pPr>
      <w:r>
        <w:rPr>
          <w:rFonts w:hint="eastAsia" w:ascii="宋体" w:hAnsi="宋体" w:eastAsia="宋体" w:cs="宋体"/>
          <w:b/>
          <w:bCs/>
          <w:sz w:val="24"/>
          <w:szCs w:val="24"/>
        </w:rPr>
        <w:t>它获得或消耗了什么资源？</w:t>
      </w:r>
    </w:p>
    <w:p w14:paraId="7F4FDAE4">
      <w:pPr>
        <w:pStyle w:val="17"/>
        <w:spacing w:before="0" w:after="40" w:line="360" w:lineRule="auto"/>
        <w:ind w:left="420" w:hanging="210"/>
        <w:rPr>
          <w:rFonts w:hint="eastAsia" w:ascii="宋体" w:hAnsi="宋体" w:eastAsia="宋体" w:cs="宋体"/>
          <w:b/>
          <w:bCs/>
          <w:sz w:val="24"/>
          <w:szCs w:val="24"/>
        </w:rPr>
      </w:pPr>
      <w:r>
        <w:rPr>
          <w:rFonts w:hint="eastAsia" w:ascii="宋体" w:hAnsi="宋体" w:eastAsia="宋体" w:cs="宋体"/>
          <w:b/>
          <w:bCs/>
          <w:sz w:val="24"/>
          <w:szCs w:val="24"/>
        </w:rPr>
        <w:t>它使谁获得主动，又为谁留下回应机会？</w:t>
      </w:r>
    </w:p>
    <w:p w14:paraId="29735292">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这里需要区分</w:t>
      </w:r>
      <w:r>
        <w:rPr>
          <w:rFonts w:hint="eastAsia" w:ascii="宋体" w:hAnsi="宋体" w:eastAsia="宋体" w:cs="宋体"/>
          <w:color w:val="C00000"/>
          <w:sz w:val="24"/>
          <w:szCs w:val="24"/>
        </w:rPr>
        <w:t>“功能复用”</w:t>
      </w:r>
      <w:r>
        <w:rPr>
          <w:rFonts w:hint="eastAsia" w:ascii="宋体" w:hAnsi="宋体" w:eastAsia="宋体" w:cs="宋体"/>
          <w:sz w:val="24"/>
          <w:szCs w:val="24"/>
        </w:rPr>
        <w:t>和</w:t>
      </w:r>
      <w:r>
        <w:rPr>
          <w:rFonts w:hint="eastAsia" w:ascii="宋体" w:hAnsi="宋体" w:eastAsia="宋体" w:cs="宋体"/>
          <w:color w:val="C00000"/>
          <w:sz w:val="24"/>
          <w:szCs w:val="24"/>
        </w:rPr>
        <w:t>“功能堆叠”</w:t>
      </w:r>
      <w:r>
        <w:rPr>
          <w:rFonts w:hint="eastAsia" w:ascii="宋体" w:hAnsi="宋体" w:eastAsia="宋体" w:cs="宋体"/>
          <w:sz w:val="24"/>
          <w:szCs w:val="24"/>
        </w:rPr>
        <w:t>。</w:t>
      </w:r>
      <w:r>
        <w:rPr>
          <w:rFonts w:hint="eastAsia" w:ascii="宋体" w:hAnsi="宋体" w:eastAsia="宋体" w:cs="宋体"/>
          <w:b/>
          <w:bCs/>
          <w:sz w:val="24"/>
          <w:szCs w:val="24"/>
        </w:rPr>
        <w:t>功能复用是一个动作因不同的时间、方向和对象承担不同意义，需要玩家判断如何使用；功能堆叠则是一个按钮无条件同时解决接近、防御、控制和输出，使其成为大部分场景下的固定答案</w:t>
      </w:r>
      <w:r>
        <w:rPr>
          <w:rFonts w:hint="eastAsia" w:ascii="宋体" w:hAnsi="宋体" w:eastAsia="宋体" w:cs="宋体"/>
          <w:sz w:val="24"/>
          <w:szCs w:val="24"/>
        </w:rPr>
        <w:t>。</w:t>
      </w:r>
    </w:p>
    <w:p w14:paraId="4847C74A">
      <w:pPr>
        <w:pStyle w:val="179"/>
        <w:spacing w:before="120" w:after="140" w:line="360" w:lineRule="auto"/>
        <w:jc w:val="center"/>
        <w:rPr>
          <w:rFonts w:hint="eastAsia" w:ascii="华文中宋" w:hAnsi="华文中宋" w:eastAsia="华文中宋" w:cs="华文中宋"/>
          <w:color w:val="1F497D" w:themeColor="text2"/>
          <w:sz w:val="24"/>
          <w:szCs w:val="24"/>
          <w14:textFill>
            <w14:solidFill>
              <w14:schemeClr w14:val="tx2"/>
            </w14:solidFill>
          </w14:textFill>
        </w:rPr>
      </w:pPr>
      <w:r>
        <w:rPr>
          <w:rFonts w:hint="eastAsia" w:ascii="华文中宋" w:hAnsi="华文中宋" w:eastAsia="华文中宋" w:cs="华文中宋"/>
          <w:b/>
          <w:color w:val="1F497D" w:themeColor="text2"/>
          <w:sz w:val="24"/>
          <w:szCs w:val="24"/>
          <w14:textFill>
            <w14:solidFill>
              <w14:schemeClr w14:val="tx2"/>
            </w14:solidFill>
          </w14:textFill>
        </w:rPr>
        <w:t>第四项原则：基础动作应通过情境产生多种用途，而不是通过无条件功能堆叠替玩家完成判断。</w:t>
      </w:r>
    </w:p>
    <w:p w14:paraId="38250645">
      <w:pPr>
        <w:pStyle w:val="3"/>
        <w:keepNext/>
        <w:spacing w:before="200" w:after="100" w:line="360" w:lineRule="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3.5　局外构筑：扩展风格而不替代基本功</w:t>
      </w:r>
    </w:p>
    <w:p w14:paraId="7E4B89BA">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在角色本体能够独立成立后，局外构筑可以进一步改变玩家进入对局的方式。这里的局外构筑包括可选武器、附加能力、天赋、携带道具、阵容组合和其他在战斗开始前完成的选择。</w:t>
      </w:r>
    </w:p>
    <w:p w14:paraId="0D486303">
      <w:pPr>
        <w:spacing w:before="0" w:after="80" w:line="360" w:lineRule="auto"/>
        <w:ind w:firstLine="420"/>
        <w:rPr>
          <w:rFonts w:hint="eastAsia" w:ascii="宋体" w:hAnsi="宋体" w:eastAsia="宋体" w:cs="宋体"/>
          <w:b/>
          <w:bCs/>
          <w:sz w:val="24"/>
          <w:szCs w:val="24"/>
        </w:rPr>
      </w:pPr>
      <w:r>
        <w:rPr>
          <w:rFonts w:hint="eastAsia" w:ascii="宋体" w:hAnsi="宋体" w:eastAsia="宋体" w:cs="宋体"/>
          <w:sz w:val="24"/>
          <w:szCs w:val="24"/>
        </w:rPr>
        <w:t>第一章中的</w:t>
      </w:r>
      <w:r>
        <w:rPr>
          <w:rFonts w:hint="eastAsia" w:ascii="宋体" w:hAnsi="宋体" w:eastAsia="宋体" w:cs="宋体"/>
          <w:b/>
          <w:bCs/>
          <w:sz w:val="24"/>
          <w:szCs w:val="24"/>
        </w:rPr>
        <w:t>秘卷</w:t>
      </w:r>
      <w:r>
        <w:rPr>
          <w:rFonts w:hint="eastAsia" w:ascii="宋体" w:hAnsi="宋体" w:eastAsia="宋体" w:cs="宋体"/>
          <w:sz w:val="24"/>
          <w:szCs w:val="24"/>
        </w:rPr>
        <w:t>可以被视为一种角色外置能力：它能够强化先手、补充反手、改变交战距离或围绕角色核心形成新的连携。但秘卷只是《火影忍者手游》的具体形式，更普遍的意义在于，玩家</w:t>
      </w:r>
      <w:r>
        <w:rPr>
          <w:rFonts w:hint="eastAsia" w:ascii="宋体" w:hAnsi="宋体" w:eastAsia="宋体" w:cs="宋体"/>
          <w:b/>
          <w:bCs/>
          <w:sz w:val="24"/>
          <w:szCs w:val="24"/>
        </w:rPr>
        <w:t>可以在不改变角色身份的前提下，对角色进行有限的二次解释。</w:t>
      </w:r>
    </w:p>
    <w:p w14:paraId="309A8A4F">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空洞骑士》的护符、魂类的武器与法术、《怪物猎人》的装备和道具携带，也都说明构筑可以改变战斗倾向。然而这些作品主要是PVE，其容错和强度边界不能直接复制到PVP。PVP中的构筑面对真人对手，因此每项强化还必须考虑对方是否能够识别、适应和反制。</w:t>
      </w:r>
    </w:p>
    <w:p w14:paraId="413B5E6D">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局外构筑可以承担以下职责：</w:t>
      </w:r>
    </w:p>
    <w:p w14:paraId="43A87AC4">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强化角色原有优势，使其形成更鲜明的玩法方向；</w:t>
      </w:r>
    </w:p>
    <w:p w14:paraId="2967EB05">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有限补充某一弱点，但不彻底删除角色风险；</w:t>
      </w:r>
    </w:p>
    <w:p w14:paraId="5BA53FF3">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改变资源流向、交战距离或团队职责；</w:t>
      </w:r>
    </w:p>
    <w:p w14:paraId="051A66B4">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为相同角色提供不同的战术风格和对局计划；</w:t>
      </w:r>
    </w:p>
    <w:p w14:paraId="2137507C">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在多人环境中形成阵容协同，而不是单个角色包办全部功能。</w:t>
      </w:r>
    </w:p>
    <w:p w14:paraId="5237C0B1">
      <w:pPr>
        <w:spacing w:before="0" w:after="80" w:line="360" w:lineRule="auto"/>
        <w:ind w:firstLine="420"/>
        <w:rPr>
          <w:rFonts w:hint="eastAsia" w:ascii="宋体" w:hAnsi="宋体" w:eastAsia="宋体" w:cs="宋体"/>
          <w:b/>
          <w:bCs/>
          <w:i w:val="0"/>
          <w:iCs w:val="0"/>
          <w:sz w:val="24"/>
          <w:szCs w:val="24"/>
          <w:u w:val="single"/>
        </w:rPr>
      </w:pPr>
      <w:r>
        <w:rPr>
          <w:rFonts w:hint="eastAsia" w:ascii="宋体" w:hAnsi="宋体" w:eastAsia="宋体" w:cs="宋体"/>
          <w:b/>
          <w:bCs/>
          <w:i w:val="0"/>
          <w:iCs w:val="0"/>
          <w:sz w:val="24"/>
          <w:szCs w:val="24"/>
          <w:u w:val="single"/>
        </w:rPr>
        <w:t>如果某项构筑能够同时补齐角色的所有弱点，它就会成为没有机会成本的标准答案；如果某个构筑强到让对手无法通过基础规则应对，胜负便会从战中操作转移到战前选择。构筑可以影响胜率，却不应让玩家在看到对方配置时就提前失去继续博弈的意义。</w:t>
      </w:r>
    </w:p>
    <w:p w14:paraId="018F5895">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因此，评价一项构筑时，应当判断它强化了什么、放弃了什么、是否仍然要求玩家使用角色核心动作，以及对手能否从行为和表现中理解其变化。</w:t>
      </w:r>
    </w:p>
    <w:p w14:paraId="6FA84FF0">
      <w:pPr>
        <w:pStyle w:val="179"/>
        <w:spacing w:before="120" w:after="140" w:line="360" w:lineRule="auto"/>
        <w:jc w:val="center"/>
        <w:rPr>
          <w:rFonts w:hint="eastAsia" w:ascii="华文中宋" w:hAnsi="华文中宋" w:eastAsia="华文中宋" w:cs="华文中宋"/>
          <w:sz w:val="24"/>
          <w:szCs w:val="24"/>
        </w:rPr>
      </w:pPr>
      <w:r>
        <w:rPr>
          <w:rFonts w:hint="eastAsia" w:ascii="华文中宋" w:hAnsi="华文中宋" w:eastAsia="华文中宋" w:cs="华文中宋"/>
          <w:b/>
          <w:sz w:val="24"/>
          <w:szCs w:val="24"/>
        </w:rPr>
        <w:t>第五项原则：局外构筑负责扩展“以什么倾向战斗”，不能替代“是否掌握核心战斗”。</w:t>
      </w:r>
    </w:p>
    <w:p w14:paraId="5CD79650">
      <w:pPr>
        <w:pStyle w:val="3"/>
        <w:keepNext/>
        <w:spacing w:before="200" w:after="100" w:line="360" w:lineRule="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3.6　局内资源：分配不同阶段的行动机会</w:t>
      </w:r>
    </w:p>
    <w:p w14:paraId="572CB316">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局外构筑决定玩家以什么倾向进入战斗，局内资源则决定玩家在当前对局中如何分配机会。资源的具体名称可以不同，但设计价值主要来自恢复方式、使用次数、刷新边界和分配范围。</w:t>
      </w:r>
    </w:p>
    <w:p w14:paraId="1D9F715A">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可循环的时间资源，例如技能冷却、体力或可恢复能量，使玩家在使用后进入一段能力空档。第一章中的秘卷也属于这一结构。此类资源的关键是节奏：玩家既要判断当前收益，也要考虑失去该能力后是否能够安全过渡。</w:t>
      </w:r>
    </w:p>
    <w:p w14:paraId="4E8E188F">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单次对局中有限的次数资源，例如有限回复、复活、救援、特殊道具或第一章中的通灵，会不可逆地</w:t>
      </w:r>
      <w:r>
        <w:rPr>
          <w:rFonts w:hint="eastAsia" w:ascii="宋体" w:hAnsi="宋体" w:eastAsia="宋体" w:cs="宋体"/>
          <w:b/>
          <w:bCs/>
          <w:sz w:val="24"/>
          <w:szCs w:val="24"/>
        </w:rPr>
        <w:t>减少</w:t>
      </w:r>
      <w:r>
        <w:rPr>
          <w:rFonts w:hint="eastAsia" w:ascii="宋体" w:hAnsi="宋体" w:eastAsia="宋体" w:cs="宋体"/>
          <w:sz w:val="24"/>
          <w:szCs w:val="24"/>
        </w:rPr>
        <w:t>本局未来选择。玩家需要在</w:t>
      </w:r>
      <w:r>
        <w:rPr>
          <w:rFonts w:hint="eastAsia" w:ascii="宋体" w:hAnsi="宋体" w:eastAsia="宋体" w:cs="宋体"/>
          <w:b/>
          <w:bCs/>
          <w:sz w:val="24"/>
          <w:szCs w:val="24"/>
        </w:rPr>
        <w:t>当前收益与残局可能之间进行分配</w:t>
      </w:r>
      <w:r>
        <w:rPr>
          <w:rFonts w:hint="eastAsia" w:ascii="宋体" w:hAnsi="宋体" w:eastAsia="宋体" w:cs="宋体"/>
          <w:sz w:val="24"/>
          <w:szCs w:val="24"/>
        </w:rPr>
        <w:t>。通灵虽然是专有机制，但它所体现的“</w:t>
      </w:r>
      <w:r>
        <w:rPr>
          <w:rFonts w:hint="eastAsia" w:ascii="宋体" w:hAnsi="宋体" w:eastAsia="宋体" w:cs="宋体"/>
          <w:b/>
          <w:bCs/>
          <w:sz w:val="24"/>
          <w:szCs w:val="24"/>
        </w:rPr>
        <w:t>整局有限底牌</w:t>
      </w:r>
      <w:r>
        <w:rPr>
          <w:rFonts w:hint="eastAsia" w:ascii="宋体" w:hAnsi="宋体" w:eastAsia="宋体" w:cs="宋体"/>
          <w:sz w:val="24"/>
          <w:szCs w:val="24"/>
        </w:rPr>
        <w:t>”具有普遍意义。</w:t>
      </w:r>
    </w:p>
    <w:p w14:paraId="7C0BEA02">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通过行动积累的资源，例如攻击命中后获得的能量、连击层数或专属状态，则能够引导玩家采用某种核心行为。玩家若想获得高收益能力，必须先在对抗中完成特定条件，</w:t>
      </w:r>
      <w:r>
        <w:rPr>
          <w:rFonts w:hint="eastAsia" w:ascii="宋体" w:hAnsi="宋体" w:eastAsia="宋体" w:cs="宋体"/>
          <w:b w:val="0"/>
          <w:bCs w:val="0"/>
          <w:sz w:val="24"/>
          <w:szCs w:val="24"/>
        </w:rPr>
        <w:t>资源获取本身因此成为可被对手干扰的过程</w:t>
      </w:r>
      <w:r>
        <w:rPr>
          <w:rFonts w:hint="eastAsia" w:ascii="宋体" w:hAnsi="宋体" w:eastAsia="宋体" w:cs="宋体"/>
          <w:sz w:val="24"/>
          <w:szCs w:val="24"/>
        </w:rPr>
        <w:t>。</w:t>
      </w:r>
    </w:p>
    <w:p w14:paraId="205C70F0">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空间和时间同样可以视为局内资源。安全距离、背后的可退区域、掩体、高低差和队友位置，决定玩家能够执行哪些动作；对方技能落空后的短暂后摇、控制结束前的集火时段和队友制造的夹击机会，则是只能在当前时刻兑现的时间资源。</w:t>
      </w:r>
    </w:p>
    <w:p w14:paraId="63586564">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分析任意资源时，可以连续询问：</w:t>
      </w:r>
    </w:p>
    <w:p w14:paraId="12B3D376">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b/>
          <w:bCs/>
          <w:sz w:val="24"/>
          <w:szCs w:val="24"/>
        </w:rPr>
        <w:t>资源通过什么行为获得或恢复</w:t>
      </w:r>
      <w:r>
        <w:rPr>
          <w:rFonts w:hint="eastAsia" w:ascii="宋体" w:hAnsi="宋体" w:eastAsia="宋体" w:cs="宋体"/>
          <w:sz w:val="24"/>
          <w:szCs w:val="24"/>
        </w:rPr>
        <w:t>？</w:t>
      </w:r>
    </w:p>
    <w:p w14:paraId="7CCCC962">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它在一轮交锋、整场对局还是团队层面受到限制？</w:t>
      </w:r>
    </w:p>
    <w:p w14:paraId="7141245B">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它是否具有</w:t>
      </w:r>
      <w:r>
        <w:rPr>
          <w:rFonts w:hint="eastAsia" w:ascii="宋体" w:hAnsi="宋体" w:eastAsia="宋体" w:cs="宋体"/>
          <w:b/>
          <w:bCs/>
          <w:sz w:val="24"/>
          <w:szCs w:val="24"/>
        </w:rPr>
        <w:t>两个以上</w:t>
      </w:r>
      <w:r>
        <w:rPr>
          <w:rFonts w:hint="eastAsia" w:ascii="宋体" w:hAnsi="宋体" w:eastAsia="宋体" w:cs="宋体"/>
          <w:sz w:val="24"/>
          <w:szCs w:val="24"/>
        </w:rPr>
        <w:t>有意义的使用方向？</w:t>
      </w:r>
    </w:p>
    <w:p w14:paraId="520E8EA1">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现在使用会失去什么未来选择？</w:t>
      </w:r>
    </w:p>
    <w:p w14:paraId="0350F9F1">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对手能否</w:t>
      </w:r>
      <w:r>
        <w:rPr>
          <w:rFonts w:hint="eastAsia" w:ascii="宋体" w:hAnsi="宋体" w:eastAsia="宋体" w:cs="宋体"/>
          <w:b/>
          <w:bCs/>
          <w:sz w:val="24"/>
          <w:szCs w:val="24"/>
        </w:rPr>
        <w:t>观察、诱骗或利用</w:t>
      </w:r>
      <w:r>
        <w:rPr>
          <w:rFonts w:hint="eastAsia" w:ascii="宋体" w:hAnsi="宋体" w:eastAsia="宋体" w:cs="宋体"/>
          <w:sz w:val="24"/>
          <w:szCs w:val="24"/>
        </w:rPr>
        <w:t>这一资源状态？</w:t>
      </w:r>
    </w:p>
    <w:p w14:paraId="7C37A5D8">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资源只有在</w:t>
      </w:r>
      <w:r>
        <w:rPr>
          <w:rFonts w:hint="eastAsia" w:ascii="宋体" w:hAnsi="宋体" w:eastAsia="宋体" w:cs="宋体"/>
          <w:b/>
          <w:bCs/>
          <w:sz w:val="24"/>
          <w:szCs w:val="24"/>
        </w:rPr>
        <w:t>不同用途之间存在冲突时才会产生分配</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空洞骑士的吸血与法术）</w:t>
      </w:r>
      <w:r>
        <w:rPr>
          <w:rFonts w:hint="eastAsia" w:ascii="宋体" w:hAnsi="宋体" w:eastAsia="宋体" w:cs="宋体"/>
          <w:sz w:val="24"/>
          <w:szCs w:val="24"/>
        </w:rPr>
        <w:t>。如果一种资源永远只有唯一正确用法，玩家只是等待条件满足，而不是进行真正的策略判断。</w:t>
      </w:r>
    </w:p>
    <w:p w14:paraId="4322B6B9">
      <w:pPr>
        <w:pStyle w:val="179"/>
        <w:spacing w:before="120" w:after="140" w:line="360" w:lineRule="auto"/>
        <w:jc w:val="center"/>
        <w:rPr>
          <w:rFonts w:hint="eastAsia" w:ascii="华文中宋" w:hAnsi="华文中宋" w:eastAsia="华文中宋" w:cs="华文中宋"/>
          <w:color w:val="1F497D" w:themeColor="text2"/>
          <w:sz w:val="24"/>
          <w:szCs w:val="24"/>
          <w14:textFill>
            <w14:solidFill>
              <w14:schemeClr w14:val="tx2"/>
            </w14:solidFill>
          </w14:textFill>
        </w:rPr>
      </w:pPr>
      <w:r>
        <w:rPr>
          <w:rFonts w:hint="eastAsia" w:ascii="华文中宋" w:hAnsi="华文中宋" w:eastAsia="华文中宋" w:cs="华文中宋"/>
          <w:b/>
          <w:color w:val="1F497D" w:themeColor="text2"/>
          <w:sz w:val="24"/>
          <w:szCs w:val="24"/>
          <w14:textFill>
            <w14:solidFill>
              <w14:schemeClr w14:val="tx2"/>
            </w14:solidFill>
          </w14:textFill>
        </w:rPr>
        <w:t>第六项原则：局内资源的价值，不只在于提供能力，更在于让当前收益与未来机会发生冲突。</w:t>
      </w:r>
    </w:p>
    <w:p w14:paraId="3FAF76BF">
      <w:pPr>
        <w:pStyle w:val="3"/>
        <w:keepNext/>
        <w:spacing w:before="200" w:after="100" w:line="360" w:lineRule="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3.7　资源交换</w:t>
      </w:r>
      <w:r>
        <w:rPr>
          <w:rFonts w:hint="eastAsia" w:ascii="微软雅黑" w:hAnsi="微软雅黑" w:eastAsia="微软雅黑" w:cs="微软雅黑"/>
          <w:sz w:val="24"/>
          <w:szCs w:val="24"/>
          <w:lang w:val="en-US" w:eastAsia="zh-CN"/>
        </w:rPr>
        <w:t>博弈</w:t>
      </w:r>
      <w:r>
        <w:rPr>
          <w:rFonts w:hint="eastAsia" w:ascii="微软雅黑" w:hAnsi="微软雅黑" w:eastAsia="微软雅黑" w:cs="微软雅黑"/>
          <w:sz w:val="24"/>
          <w:szCs w:val="24"/>
        </w:rPr>
        <w:t>、行动权与多轮攻防</w:t>
      </w:r>
    </w:p>
    <w:p w14:paraId="0B4281E4">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动作PVP中的一轮交锋，不应只用双方损失的生命值衡量。一次行动可能同时交换技能冷却、有限次数资源、空间位置、团队站位和主动关系。真正重要的是：这次交换之后，谁更容易发起下一轮行为，又是谁必须优先回应。</w:t>
      </w:r>
    </w:p>
    <w:p w14:paraId="2BCD284B">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行动权并不是一个必须显示在界面上的数值，而是玩家在当前条件下主动制造问题、迫使对方回应的能力。成功命中、占据有利距离、逼出关键资源、形成局部人数优势，都可能获得行动权；防御成功、脱离压制、队友救援和对手高收益动作落空，则可能让行动权重新流动。</w:t>
      </w:r>
    </w:p>
    <w:p w14:paraId="20EFAB3B">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资源交换不能只比较数量。一项短冷却技能，未必能够与对方单局仅有一次的能力等价交换；对某个角色只是辅助的资源，可能是另一个角色维持核心循环的关键。判断交换价值时，需要同时考虑恢复方式、角色依赖程度、当前生命、空间和下一轮时间。</w:t>
      </w:r>
    </w:p>
    <w:p w14:paraId="7C784ACF">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优势玩家会</w:t>
      </w:r>
      <w:r>
        <w:rPr>
          <w:rFonts w:hint="eastAsia" w:ascii="宋体" w:hAnsi="宋体" w:eastAsia="宋体" w:cs="宋体"/>
          <w:b/>
          <w:bCs/>
          <w:sz w:val="24"/>
          <w:szCs w:val="24"/>
        </w:rPr>
        <w:t>利用资源领先扩大压力</w:t>
      </w:r>
      <w:r>
        <w:rPr>
          <w:rFonts w:hint="eastAsia" w:ascii="宋体" w:hAnsi="宋体" w:eastAsia="宋体" w:cs="宋体"/>
          <w:sz w:val="24"/>
          <w:szCs w:val="24"/>
        </w:rPr>
        <w:t>，资源落后方则需要</w:t>
      </w:r>
      <w:r>
        <w:rPr>
          <w:rFonts w:hint="eastAsia" w:ascii="宋体" w:hAnsi="宋体" w:eastAsia="宋体" w:cs="宋体"/>
          <w:b/>
          <w:bCs/>
          <w:sz w:val="24"/>
          <w:szCs w:val="24"/>
        </w:rPr>
        <w:t>减少无效尝</w:t>
      </w:r>
      <w:r>
        <w:rPr>
          <w:rFonts w:hint="eastAsia" w:ascii="宋体" w:hAnsi="宋体" w:eastAsia="宋体" w:cs="宋体"/>
          <w:sz w:val="24"/>
          <w:szCs w:val="24"/>
        </w:rPr>
        <w:t>试，以更高精度使用基础动作寻找新的交换。高水平破局并不意味着资源优势无效，而是玩家能够让少量剩余资源产生更高价值，例如以低成本试探骗出高价值防御，利用对方急于兑现优势的心理制造落空，或者通过位置变化迫使对方无法继续压制。</w:t>
      </w:r>
    </w:p>
    <w:p w14:paraId="17C40B6B">
      <w:pPr>
        <w:spacing w:before="0" w:after="80" w:line="360" w:lineRule="auto"/>
        <w:ind w:firstLine="420"/>
        <w:rPr>
          <w:rFonts w:hint="eastAsia" w:ascii="宋体" w:hAnsi="宋体" w:eastAsia="宋体" w:cs="宋体"/>
          <w:sz w:val="24"/>
          <w:szCs w:val="24"/>
        </w:rPr>
      </w:pPr>
      <w:r>
        <w:rPr>
          <w:rFonts w:hint="eastAsia" w:ascii="宋体" w:hAnsi="宋体" w:eastAsia="宋体" w:cs="宋体"/>
          <w:b/>
          <w:bCs/>
          <w:sz w:val="24"/>
          <w:szCs w:val="24"/>
        </w:rPr>
        <w:t>多轮博弈成立的前提，是单次成功不能无限延长为不可交互的胜利。</w:t>
      </w:r>
      <w:r>
        <w:rPr>
          <w:rFonts w:hint="eastAsia" w:ascii="宋体" w:hAnsi="宋体" w:eastAsia="宋体" w:cs="宋体"/>
          <w:sz w:val="24"/>
          <w:szCs w:val="24"/>
        </w:rPr>
        <w:t>连段保护、资源耗尽、动作后摇、空间变化、队友介入和脱离机制，都可以为一轮进攻设置</w:t>
      </w:r>
      <w:r>
        <w:rPr>
          <w:rFonts w:hint="eastAsia" w:ascii="宋体" w:hAnsi="宋体" w:eastAsia="宋体" w:cs="宋体"/>
          <w:color w:val="C00000"/>
          <w:sz w:val="24"/>
          <w:szCs w:val="24"/>
        </w:rPr>
        <w:t>边界</w:t>
      </w:r>
      <w:r>
        <w:rPr>
          <w:rFonts w:hint="eastAsia" w:ascii="宋体" w:hAnsi="宋体" w:eastAsia="宋体" w:cs="宋体"/>
          <w:sz w:val="24"/>
          <w:szCs w:val="24"/>
        </w:rPr>
        <w:t>。第一章中的</w:t>
      </w:r>
      <w:r>
        <w:rPr>
          <w:rFonts w:hint="eastAsia" w:ascii="宋体" w:hAnsi="宋体" w:eastAsia="宋体" w:cs="宋体"/>
          <w:color w:val="C00000"/>
          <w:sz w:val="24"/>
          <w:szCs w:val="24"/>
        </w:rPr>
        <w:t>保护值系统体现的正是这种公共边界</w:t>
      </w:r>
      <w:r>
        <w:rPr>
          <w:rFonts w:hint="eastAsia" w:ascii="宋体" w:hAnsi="宋体" w:eastAsia="宋体" w:cs="宋体"/>
          <w:sz w:val="24"/>
          <w:szCs w:val="24"/>
        </w:rPr>
        <w:t>：它限制单次进攻的极端收益，同时释放角色动作设计空间。</w:t>
      </w:r>
    </w:p>
    <w:p w14:paraId="4A1AD80E">
      <w:pPr>
        <w:pStyle w:val="179"/>
        <w:spacing w:before="120" w:after="140" w:line="360" w:lineRule="auto"/>
        <w:jc w:val="center"/>
        <w:rPr>
          <w:rFonts w:hint="eastAsia" w:ascii="华文中宋" w:hAnsi="华文中宋" w:eastAsia="华文中宋" w:cs="华文中宋"/>
          <w:color w:val="1F497D" w:themeColor="text2"/>
          <w:sz w:val="24"/>
          <w:szCs w:val="24"/>
          <w14:textFill>
            <w14:solidFill>
              <w14:schemeClr w14:val="tx2"/>
            </w14:solidFill>
          </w14:textFill>
        </w:rPr>
      </w:pPr>
      <w:r>
        <w:rPr>
          <w:rFonts w:hint="eastAsia" w:ascii="华文中宋" w:hAnsi="华文中宋" w:eastAsia="华文中宋" w:cs="华文中宋"/>
          <w:b/>
          <w:color w:val="1F497D" w:themeColor="text2"/>
          <w:sz w:val="24"/>
          <w:szCs w:val="24"/>
          <w14:textFill>
            <w14:solidFill>
              <w14:schemeClr w14:val="tx2"/>
            </w14:solidFill>
          </w14:textFill>
        </w:rPr>
        <w:t>第七项原则：每轮交换都应改变后续条件，但不应让一次优势永久取消对手再次参与博弈的机会。</w:t>
      </w:r>
    </w:p>
    <w:p w14:paraId="6023E26F">
      <w:pPr>
        <w:pStyle w:val="3"/>
        <w:keepNext/>
        <w:spacing w:before="200" w:after="100" w:line="360" w:lineRule="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3.8　平衡：优势路径、兑现过程与破局可能</w:t>
      </w:r>
    </w:p>
    <w:p w14:paraId="34F7BA2C">
      <w:pPr>
        <w:spacing w:before="0" w:after="80" w:line="360" w:lineRule="auto"/>
        <w:ind w:firstLine="420"/>
        <w:rPr>
          <w:rFonts w:hint="eastAsia" w:ascii="宋体" w:hAnsi="宋体" w:eastAsia="宋体" w:cs="宋体"/>
          <w:sz w:val="24"/>
          <w:szCs w:val="24"/>
          <w:u w:val="single"/>
        </w:rPr>
      </w:pPr>
      <w:r>
        <w:rPr>
          <w:rFonts w:hint="eastAsia" w:ascii="宋体" w:hAnsi="宋体" w:eastAsia="宋体" w:cs="宋体"/>
          <w:sz w:val="24"/>
          <w:szCs w:val="24"/>
        </w:rPr>
        <w:t>平衡不是让所有角色拥有相同的距离、伤害和资源，也不是让双方在任何时刻保持完全相等。</w:t>
      </w:r>
      <w:r>
        <w:rPr>
          <w:rFonts w:hint="eastAsia" w:ascii="宋体" w:hAnsi="宋体" w:eastAsia="宋体" w:cs="宋体"/>
          <w:b/>
          <w:bCs/>
          <w:sz w:val="24"/>
          <w:szCs w:val="24"/>
        </w:rPr>
        <w:t>角色如果没有明确强项，玩家就难以形成身份认知</w:t>
      </w:r>
      <w:r>
        <w:rPr>
          <w:rFonts w:hint="eastAsia" w:ascii="宋体" w:hAnsi="宋体" w:eastAsia="宋体" w:cs="宋体"/>
          <w:sz w:val="24"/>
          <w:szCs w:val="24"/>
        </w:rPr>
        <w:t>；</w:t>
      </w:r>
      <w:r>
        <w:rPr>
          <w:rFonts w:hint="eastAsia" w:ascii="宋体" w:hAnsi="宋体" w:eastAsia="宋体" w:cs="宋体"/>
          <w:sz w:val="24"/>
          <w:szCs w:val="24"/>
          <w:u w:val="single"/>
        </w:rPr>
        <w:t>构筑和资源如果无法影响结果，也会失去选择价值。</w:t>
      </w:r>
    </w:p>
    <w:p w14:paraId="3A321A8A">
      <w:pPr>
        <w:spacing w:before="0" w:after="80" w:line="360" w:lineRule="auto"/>
        <w:ind w:firstLine="420"/>
        <w:rPr>
          <w:rFonts w:hint="eastAsia" w:ascii="宋体" w:hAnsi="宋体" w:eastAsia="宋体" w:cs="宋体"/>
          <w:b/>
          <w:bCs/>
          <w:sz w:val="24"/>
          <w:szCs w:val="24"/>
        </w:rPr>
      </w:pPr>
      <w:r>
        <w:rPr>
          <w:rFonts w:hint="eastAsia" w:ascii="宋体" w:hAnsi="宋体" w:eastAsia="宋体" w:cs="宋体"/>
          <w:b/>
          <w:bCs/>
          <w:sz w:val="24"/>
          <w:szCs w:val="24"/>
        </w:rPr>
        <w:t>真正需要控制的是优势如何形成、如何维持，以及劣势方是否仍然能够通过规则允许的方式影响结果。一个合理的强势路径至少应当包含四个部分。</w:t>
      </w:r>
    </w:p>
    <w:p w14:paraId="086E3B9C">
      <w:pPr>
        <w:spacing w:before="0" w:after="80" w:line="360" w:lineRule="auto"/>
        <w:ind w:firstLine="420"/>
        <w:rPr>
          <w:rFonts w:hint="eastAsia" w:ascii="宋体" w:hAnsi="宋体" w:eastAsia="宋体" w:cs="宋体"/>
          <w:sz w:val="24"/>
          <w:szCs w:val="24"/>
        </w:rPr>
      </w:pPr>
      <w:r>
        <w:rPr>
          <w:rFonts w:hint="eastAsia" w:ascii="宋体" w:hAnsi="宋体" w:eastAsia="宋体" w:cs="宋体"/>
          <w:color w:val="1F497D" w:themeColor="text2"/>
          <w:sz w:val="24"/>
          <w:szCs w:val="24"/>
          <w14:textFill>
            <w14:solidFill>
              <w14:schemeClr w14:val="tx2"/>
            </w14:solidFill>
          </w14:textFill>
        </w:rPr>
        <w:t>第一，优势目标清晰。</w:t>
      </w:r>
      <w:r>
        <w:rPr>
          <w:rFonts w:hint="eastAsia" w:ascii="宋体" w:hAnsi="宋体" w:eastAsia="宋体" w:cs="宋体"/>
          <w:sz w:val="24"/>
          <w:szCs w:val="24"/>
        </w:rPr>
        <w:t>角色应当有自己最希望进入的战斗状态，例如近身压制、远距离牵制、资源积累后爆发、控制后协同输出或高速追击。</w:t>
      </w:r>
    </w:p>
    <w:p w14:paraId="0C5457CE">
      <w:pPr>
        <w:spacing w:before="0" w:after="80" w:line="360" w:lineRule="auto"/>
        <w:ind w:firstLine="420"/>
        <w:rPr>
          <w:rFonts w:hint="eastAsia" w:ascii="宋体" w:hAnsi="宋体" w:eastAsia="宋体" w:cs="宋体"/>
          <w:sz w:val="24"/>
          <w:szCs w:val="24"/>
        </w:rPr>
      </w:pPr>
      <w:r>
        <w:rPr>
          <w:rFonts w:hint="eastAsia" w:ascii="宋体" w:hAnsi="宋体" w:eastAsia="宋体" w:cs="宋体"/>
          <w:color w:val="1F497D" w:themeColor="text2"/>
          <w:sz w:val="24"/>
          <w:szCs w:val="24"/>
          <w14:textFill>
            <w14:solidFill>
              <w14:schemeClr w14:val="tx2"/>
            </w14:solidFill>
          </w14:textFill>
        </w:rPr>
        <w:t>第二，优势具有形成条件。</w:t>
      </w:r>
      <w:r>
        <w:rPr>
          <w:rFonts w:hint="eastAsia" w:ascii="宋体" w:hAnsi="宋体" w:eastAsia="宋体" w:cs="宋体"/>
          <w:sz w:val="24"/>
          <w:szCs w:val="24"/>
        </w:rPr>
        <w:t>近身角色必须成功接近，资源型角色必须完成积累，反击型角色</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反手强，基于敌方攻击进行防反）</w:t>
      </w:r>
      <w:r>
        <w:rPr>
          <w:rFonts w:hint="eastAsia" w:ascii="宋体" w:hAnsi="宋体" w:eastAsia="宋体" w:cs="宋体"/>
          <w:sz w:val="24"/>
          <w:szCs w:val="24"/>
        </w:rPr>
        <w:t>需要准确读取对手，团队角色需要与队友建立位置关系。强势状态不应无条件常驻。</w:t>
      </w:r>
    </w:p>
    <w:p w14:paraId="7E765356">
      <w:pPr>
        <w:spacing w:before="0" w:after="80" w:line="360" w:lineRule="auto"/>
        <w:ind w:firstLine="420"/>
        <w:rPr>
          <w:rFonts w:hint="eastAsia" w:ascii="宋体" w:hAnsi="宋体" w:eastAsia="宋体" w:cs="宋体"/>
          <w:sz w:val="24"/>
          <w:szCs w:val="24"/>
        </w:rPr>
      </w:pPr>
      <w:r>
        <w:rPr>
          <w:rFonts w:hint="eastAsia" w:ascii="宋体" w:hAnsi="宋体" w:eastAsia="宋体" w:cs="宋体"/>
          <w:color w:val="1F497D" w:themeColor="text2"/>
          <w:sz w:val="24"/>
          <w:szCs w:val="24"/>
          <w14:textFill>
            <w14:solidFill>
              <w14:schemeClr w14:val="tx2"/>
            </w14:solidFill>
          </w14:textFill>
        </w:rPr>
        <w:t>第三，优势需要玩家兑现。</w:t>
      </w:r>
      <w:r>
        <w:rPr>
          <w:rFonts w:hint="eastAsia" w:ascii="宋体" w:hAnsi="宋体" w:eastAsia="宋体" w:cs="宋体"/>
          <w:sz w:val="24"/>
          <w:szCs w:val="24"/>
        </w:rPr>
        <w:t>获得资源领先或位置领先后，玩家仍需继续作出判断；动作落空、目标切换错误、追击过深或忽视第三方，都可能让优势流失。</w:t>
      </w:r>
    </w:p>
    <w:p w14:paraId="4216B54A">
      <w:pPr>
        <w:spacing w:before="0" w:after="80" w:line="360" w:lineRule="auto"/>
        <w:ind w:firstLine="420"/>
        <w:rPr>
          <w:rFonts w:hint="eastAsia" w:ascii="宋体" w:hAnsi="宋体" w:eastAsia="宋体" w:cs="宋体"/>
          <w:sz w:val="24"/>
          <w:szCs w:val="24"/>
        </w:rPr>
      </w:pPr>
      <w:r>
        <w:rPr>
          <w:rFonts w:hint="eastAsia" w:ascii="宋体" w:hAnsi="宋体" w:eastAsia="宋体" w:cs="宋体"/>
          <w:color w:val="1F497D" w:themeColor="text2"/>
          <w:sz w:val="24"/>
          <w:szCs w:val="24"/>
          <w14:textFill>
            <w14:solidFill>
              <w14:schemeClr w14:val="tx2"/>
            </w14:solidFill>
          </w14:textFill>
        </w:rPr>
        <w:t>第四，劣势方保留可靠回应。</w:t>
      </w:r>
      <w:r>
        <w:rPr>
          <w:rFonts w:hint="eastAsia" w:ascii="宋体" w:hAnsi="宋体" w:eastAsia="宋体" w:cs="宋体"/>
          <w:sz w:val="24"/>
          <w:szCs w:val="24"/>
        </w:rPr>
        <w:t>可靠回应不等于轻松翻盘，而是对手可以通过观察、操作、资源交换、位置转移或团队协作降低压力，并在高难度条件下寻找破局。</w:t>
      </w:r>
    </w:p>
    <w:p w14:paraId="3F3CEA71">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这里需要区分“</w:t>
      </w:r>
      <w:r>
        <w:rPr>
          <w:rFonts w:hint="eastAsia" w:ascii="宋体" w:hAnsi="宋体" w:eastAsia="宋体" w:cs="宋体"/>
          <w:color w:val="C00000"/>
          <w:sz w:val="24"/>
          <w:szCs w:val="24"/>
        </w:rPr>
        <w:t>难度提高</w:t>
      </w:r>
      <w:r>
        <w:rPr>
          <w:rFonts w:hint="eastAsia" w:ascii="宋体" w:hAnsi="宋体" w:eastAsia="宋体" w:cs="宋体"/>
          <w:sz w:val="24"/>
          <w:szCs w:val="24"/>
        </w:rPr>
        <w:t>”和“</w:t>
      </w:r>
      <w:r>
        <w:rPr>
          <w:rFonts w:hint="eastAsia" w:ascii="宋体" w:hAnsi="宋体" w:eastAsia="宋体" w:cs="宋体"/>
          <w:color w:val="C00000"/>
          <w:sz w:val="24"/>
          <w:szCs w:val="24"/>
        </w:rPr>
        <w:t>绝望压制</w:t>
      </w:r>
      <w:r>
        <w:rPr>
          <w:rFonts w:hint="eastAsia" w:ascii="宋体" w:hAnsi="宋体" w:eastAsia="宋体" w:cs="宋体"/>
          <w:sz w:val="24"/>
          <w:szCs w:val="24"/>
        </w:rPr>
        <w:t>”。难度提高意味着劣势方可选路径减少、容错降低，需要更准确的操作；绝望压制则意味着无论玩家如何行动，系统都已经不允许结果改变。前者能够产生精彩反击，后者只会让玩家等待失败。</w:t>
      </w:r>
    </w:p>
    <w:p w14:paraId="23215C7A">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任何资源都不应成为无脑压制。即使某种能力在特定情境中极强，也应存在条件、持续时间、资源成本、位置风险或团队破坏方式。反制也不能只依赖“换一个克制角色”，而应尽量存在于基础战斗语言中，例如方向、距离、时机、资源保留、打断、支援或撤离。</w:t>
      </w:r>
    </w:p>
    <w:p w14:paraId="789069EC">
      <w:pPr>
        <w:pStyle w:val="179"/>
        <w:spacing w:before="120" w:after="140" w:line="360" w:lineRule="auto"/>
        <w:jc w:val="center"/>
        <w:rPr>
          <w:rFonts w:hint="eastAsia" w:ascii="华文中宋" w:hAnsi="华文中宋" w:eastAsia="华文中宋" w:cs="华文中宋"/>
          <w:sz w:val="24"/>
          <w:szCs w:val="24"/>
        </w:rPr>
      </w:pPr>
      <w:r>
        <w:rPr>
          <w:rFonts w:hint="eastAsia" w:ascii="华文中宋" w:hAnsi="华文中宋" w:eastAsia="华文中宋" w:cs="华文中宋"/>
          <w:b/>
          <w:sz w:val="24"/>
          <w:szCs w:val="24"/>
        </w:rPr>
        <w:t>平衡不是消除优势，而是让优势拥有形成条件、维持成本与兑现过程；让劣势提高破局难度，却不取消破局可能。</w:t>
      </w:r>
    </w:p>
    <w:p w14:paraId="0E806F72">
      <w:pPr>
        <w:pStyle w:val="3"/>
        <w:keepNext/>
        <w:spacing w:before="200" w:after="100" w:line="360" w:lineRule="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3.9　多人PVP中的角色定位、第三方介入与系统分工</w:t>
      </w:r>
    </w:p>
    <w:p w14:paraId="0040664F">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当战斗从1V1扩展到多人或多方阵营后，原本只在两名玩家之间发生的资源与行动权关系会被第三方重新改写。角色设计不能只验证单挑强度，还需要考虑集火、救援、包围、撤退、目标切换与临时合作。</w:t>
      </w:r>
    </w:p>
    <w:p w14:paraId="302234BA">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一个在1V1中合理的长动作，可能在多人战场中因容易被打断而难以使用；一个单挑中收益普通的控制技能，可能在队友集火下产生过高价值；高机动角色不只能够追击，也可能承担观察、切入与撤离职责。</w:t>
      </w:r>
    </w:p>
    <w:p w14:paraId="0FD4E2F2">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多人PVP中的角色分工不应简单等同于传统职业标签，而应体现在</w:t>
      </w:r>
      <w:r>
        <w:rPr>
          <w:rFonts w:hint="eastAsia" w:ascii="宋体" w:hAnsi="宋体" w:eastAsia="宋体" w:cs="宋体"/>
          <w:b/>
          <w:bCs/>
          <w:sz w:val="24"/>
          <w:szCs w:val="24"/>
        </w:rPr>
        <w:t>角色如何影响战场关系</w:t>
      </w:r>
      <w:r>
        <w:rPr>
          <w:rFonts w:hint="eastAsia" w:ascii="宋体" w:hAnsi="宋体" w:eastAsia="宋体" w:cs="宋体"/>
          <w:sz w:val="24"/>
          <w:szCs w:val="24"/>
        </w:rPr>
        <w:t>。例如：</w:t>
      </w:r>
    </w:p>
    <w:p w14:paraId="1A9AC60C">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谁更擅长制造首次接触和迫使目标回应</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强先手）</w:t>
      </w:r>
      <w:r>
        <w:rPr>
          <w:rFonts w:hint="eastAsia" w:ascii="宋体" w:hAnsi="宋体" w:eastAsia="宋体" w:cs="宋体"/>
          <w:sz w:val="24"/>
          <w:szCs w:val="24"/>
        </w:rPr>
        <w:t>；</w:t>
      </w:r>
    </w:p>
    <w:p w14:paraId="7D9E09B8">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谁能够维持压力、限制空间或切断撤退路线</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断节奏）</w:t>
      </w:r>
      <w:r>
        <w:rPr>
          <w:rFonts w:hint="eastAsia" w:ascii="宋体" w:hAnsi="宋体" w:eastAsia="宋体" w:cs="宋体"/>
          <w:sz w:val="24"/>
          <w:szCs w:val="24"/>
        </w:rPr>
        <w:t>；</w:t>
      </w:r>
    </w:p>
    <w:p w14:paraId="7DB33EAA">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谁能够保护队友、打断控制链或重新分配敌方目标</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反手）</w:t>
      </w:r>
      <w:r>
        <w:rPr>
          <w:rFonts w:hint="eastAsia" w:ascii="宋体" w:hAnsi="宋体" w:eastAsia="宋体" w:cs="宋体"/>
          <w:sz w:val="24"/>
          <w:szCs w:val="24"/>
        </w:rPr>
        <w:t>；</w:t>
      </w:r>
    </w:p>
    <w:p w14:paraId="323DC6EF">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谁更适合追击低资源目标，谁需要避免被多人包围</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突进能力）</w:t>
      </w:r>
      <w:r>
        <w:rPr>
          <w:rFonts w:hint="eastAsia" w:ascii="宋体" w:hAnsi="宋体" w:eastAsia="宋体" w:cs="宋体"/>
          <w:sz w:val="24"/>
          <w:szCs w:val="24"/>
        </w:rPr>
        <w:t>；</w:t>
      </w:r>
    </w:p>
    <w:p w14:paraId="1C8690D1">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角色的高收益行为是否需要队友保护，又是否给敌方留下介入窗口</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玻璃大炮）</w:t>
      </w:r>
      <w:r>
        <w:rPr>
          <w:rFonts w:hint="eastAsia" w:ascii="宋体" w:hAnsi="宋体" w:eastAsia="宋体" w:cs="宋体"/>
          <w:sz w:val="24"/>
          <w:szCs w:val="24"/>
        </w:rPr>
        <w:t>。</w:t>
      </w:r>
    </w:p>
    <w:p w14:paraId="5DD89744">
      <w:pPr>
        <w:spacing w:before="0" w:after="80" w:line="360" w:lineRule="auto"/>
        <w:ind w:firstLine="420"/>
        <w:rPr>
          <w:rFonts w:hint="eastAsia" w:ascii="宋体" w:hAnsi="宋体" w:eastAsia="宋体" w:cs="宋体"/>
          <w:sz w:val="24"/>
          <w:szCs w:val="24"/>
        </w:rPr>
      </w:pPr>
      <w:r>
        <w:rPr>
          <w:rFonts w:hint="eastAsia" w:ascii="宋体" w:hAnsi="宋体" w:eastAsia="宋体" w:cs="宋体"/>
          <w:b/>
          <w:bCs/>
          <w:sz w:val="24"/>
          <w:szCs w:val="24"/>
        </w:rPr>
        <w:t>多人战斗还需要防止人数优势被无限放大</w:t>
      </w:r>
      <w:r>
        <w:rPr>
          <w:rFonts w:hint="eastAsia" w:ascii="宋体" w:hAnsi="宋体" w:eastAsia="宋体" w:cs="宋体"/>
          <w:sz w:val="24"/>
          <w:szCs w:val="24"/>
        </w:rPr>
        <w:t>。如果一名受压玩家完全无法移动、无法获得队友救援，也没有任何群体控制衰减或脱离窗口，那么两人以上的集火很容易直接取消其操作意义。相反，如果角色拥有无条件的长时间无敌和安全脱离，团队配合也会失去价值。</w:t>
      </w:r>
    </w:p>
    <w:p w14:paraId="5FE488B3">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因此，多人规则需要在集火收益与被集火者的有限回应之间建立边界。控制衰减、友军保护、碰撞与站位限制、救援成本、攻击范围和第三方伤害风险，都可以影响多人介入的效率。</w:t>
      </w:r>
    </w:p>
    <w:p w14:paraId="163ADDC4">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局外构筑与角色分工也应服务团队策略，而不是让每个角色都具备同样的起手、控制、逃生和爆发。角色保留明确边界，团队组合才有真正意义。</w:t>
      </w:r>
    </w:p>
    <w:p w14:paraId="4F3B5715">
      <w:pPr>
        <w:pStyle w:val="179"/>
        <w:spacing w:before="120" w:after="140" w:line="360" w:lineRule="auto"/>
        <w:jc w:val="center"/>
        <w:rPr>
          <w:rFonts w:hint="eastAsia" w:ascii="华文中宋" w:hAnsi="华文中宋" w:eastAsia="华文中宋" w:cs="华文中宋"/>
          <w:sz w:val="24"/>
          <w:szCs w:val="24"/>
        </w:rPr>
      </w:pPr>
      <w:r>
        <w:rPr>
          <w:rFonts w:hint="eastAsia" w:ascii="华文中宋" w:hAnsi="华文中宋" w:eastAsia="华文中宋" w:cs="华文中宋"/>
          <w:b/>
          <w:sz w:val="24"/>
          <w:szCs w:val="24"/>
        </w:rPr>
        <w:t>第八项原则：多人PVP中的角色价值，不只取决于单挑性能，还取决于其如何制造、维持或打破多名玩家之间的战场关系。</w:t>
      </w:r>
    </w:p>
    <w:p w14:paraId="11BD861A">
      <w:pPr>
        <w:pStyle w:val="3"/>
        <w:keepNext/>
        <w:spacing w:before="200" w:after="100" w:line="360" w:lineRule="auto"/>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t>3.10　IP角色设计与PVP框架自洽性检验</w:t>
      </w:r>
    </w:p>
    <w:p w14:paraId="32258F93">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在上述PVP框架之下，IP角色设计需要完成从人物信息到玩家行为的转译。角色还原不能只停留在技能名称、动作特效与奥义演出，而应让玩家自然采用符合人物特征的获取机会、交换资源和承担风险的方式。</w:t>
      </w:r>
    </w:p>
    <w:p w14:paraId="3760DA61">
      <w:pPr>
        <w:pStyle w:val="179"/>
        <w:spacing w:before="120" w:after="140" w:line="360" w:lineRule="auto"/>
        <w:jc w:val="center"/>
        <w:rPr>
          <w:rFonts w:hint="eastAsia" w:ascii="宋体" w:hAnsi="宋体" w:eastAsia="宋体" w:cs="宋体"/>
          <w:sz w:val="24"/>
          <w:szCs w:val="24"/>
        </w:rPr>
      </w:pPr>
      <w:r>
        <w:rPr>
          <w:rFonts w:hint="eastAsia" w:ascii="宋体" w:hAnsi="宋体" w:eastAsia="宋体" w:cs="宋体"/>
          <w:b/>
          <w:sz w:val="24"/>
          <w:szCs w:val="24"/>
        </w:rPr>
        <w:t>原作信息 → 人物锚点 → 体验关键词 → PVP核心行为 → 资源逻辑 → 技能组 → 风险与反制 → 视听反馈</w:t>
      </w:r>
    </w:p>
    <w:p w14:paraId="3E7E4F41">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人物锚点可以来自角色的核心能力、性格、战斗习惯、重要关系与标志性表现。设计者需要从中提炼少量体验关键词，再判断这些关键词应该如何改变玩家的战斗思路。</w:t>
      </w:r>
    </w:p>
    <w:p w14:paraId="4E523BDF">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例如，“快速、空间换位与提前判断”可以转化为围绕位置标记争</w:t>
      </w:r>
      <w:r>
        <w:rPr>
          <w:rFonts w:hint="eastAsia" w:ascii="宋体" w:hAnsi="宋体" w:eastAsia="宋体" w:cs="宋体"/>
          <w:b/>
          <w:bCs/>
          <w:sz w:val="24"/>
          <w:szCs w:val="24"/>
        </w:rPr>
        <w:t>夺先手</w:t>
      </w:r>
      <w:r>
        <w:rPr>
          <w:rFonts w:hint="eastAsia" w:ascii="宋体" w:hAnsi="宋体" w:eastAsia="宋体" w:cs="宋体"/>
          <w:sz w:val="24"/>
          <w:szCs w:val="24"/>
        </w:rPr>
        <w:t>；“力量、近身、压迫与恢复”可以转化为通过接近建立高收益、同时在落空后承担</w:t>
      </w:r>
      <w:r>
        <w:rPr>
          <w:rFonts w:hint="eastAsia" w:ascii="宋体" w:hAnsi="宋体" w:eastAsia="宋体" w:cs="宋体"/>
          <w:b/>
          <w:bCs/>
          <w:sz w:val="24"/>
          <w:szCs w:val="24"/>
        </w:rPr>
        <w:t>空间风险</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后摇</w:t>
      </w:r>
      <w:r>
        <w:rPr>
          <w:rFonts w:hint="eastAsia" w:ascii="宋体" w:hAnsi="宋体" w:eastAsia="宋体" w:cs="宋体"/>
          <w:b/>
          <w:bCs/>
          <w:sz w:val="24"/>
          <w:szCs w:val="24"/>
          <w:lang w:eastAsia="zh-CN"/>
        </w:rPr>
        <w:t>）</w:t>
      </w:r>
      <w:r>
        <w:rPr>
          <w:rFonts w:hint="eastAsia" w:ascii="宋体" w:hAnsi="宋体" w:eastAsia="宋体" w:cs="宋体"/>
          <w:sz w:val="24"/>
          <w:szCs w:val="24"/>
        </w:rPr>
        <w:t>。真正的还原不是角色释放了原作招式，而是玩家开始用</w:t>
      </w:r>
      <w:r>
        <w:rPr>
          <w:rFonts w:hint="eastAsia" w:ascii="宋体" w:hAnsi="宋体" w:eastAsia="宋体" w:cs="宋体"/>
          <w:b/>
          <w:bCs/>
          <w:sz w:val="24"/>
          <w:szCs w:val="24"/>
        </w:rPr>
        <w:t>符合人物的方式</w:t>
      </w:r>
      <w:r>
        <w:rPr>
          <w:rFonts w:hint="eastAsia" w:ascii="宋体" w:hAnsi="宋体" w:eastAsia="宋体" w:cs="宋体"/>
          <w:sz w:val="24"/>
          <w:szCs w:val="24"/>
        </w:rPr>
        <w:t>理解战场。</w:t>
      </w:r>
    </w:p>
    <w:p w14:paraId="28316484">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IP角色进入PVP后，还必须接受</w:t>
      </w:r>
      <w:r>
        <w:rPr>
          <w:rFonts w:hint="eastAsia" w:ascii="宋体" w:hAnsi="宋体" w:eastAsia="宋体" w:cs="宋体"/>
          <w:b/>
          <w:bCs/>
          <w:sz w:val="24"/>
          <w:szCs w:val="24"/>
        </w:rPr>
        <w:t>平衡与反制约束</w:t>
      </w:r>
      <w:r>
        <w:rPr>
          <w:rFonts w:hint="eastAsia" w:ascii="宋体" w:hAnsi="宋体" w:eastAsia="宋体" w:cs="宋体"/>
          <w:sz w:val="24"/>
          <w:szCs w:val="24"/>
        </w:rPr>
        <w:t>。</w:t>
      </w:r>
      <w:r>
        <w:rPr>
          <w:rFonts w:hint="eastAsia" w:ascii="宋体" w:hAnsi="宋体" w:eastAsia="宋体" w:cs="宋体"/>
          <w:sz w:val="24"/>
          <w:szCs w:val="24"/>
          <w:u w:val="single"/>
        </w:rPr>
        <w:t>原作中近乎无解的能力，需要被转化为可读条件、有限资源、动作承诺或团队回应。对原作能力进行限制并不必然损害还原，只要限制方式仍然符合人物特征，并让能力在成功时保留应有的战斗幻想。</w:t>
      </w:r>
    </w:p>
    <w:p w14:paraId="30F53473">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同时，角色应当具备</w:t>
      </w:r>
      <w:r>
        <w:rPr>
          <w:rFonts w:hint="eastAsia" w:ascii="宋体" w:hAnsi="宋体" w:eastAsia="宋体" w:cs="宋体"/>
          <w:b/>
          <w:bCs/>
          <w:sz w:val="24"/>
          <w:szCs w:val="24"/>
        </w:rPr>
        <w:t>情感入口与玩法入口</w:t>
      </w:r>
      <w:r>
        <w:rPr>
          <w:rFonts w:hint="eastAsia" w:ascii="宋体" w:hAnsi="宋体" w:eastAsia="宋体" w:cs="宋体"/>
          <w:sz w:val="24"/>
          <w:szCs w:val="24"/>
        </w:rPr>
        <w:t>。IP粉能够认出人物锚点和行为逻辑；不了解原作的玩家则能够独立理解角色的核心循环、强势状态和反制方式。玩法本身成立，角色才可能从“因为认识而尝试”进一步变成“因为好玩而长期使用”。</w:t>
      </w:r>
    </w:p>
    <w:p w14:paraId="1D386DBA">
      <w:pPr>
        <w:spacing w:before="0" w:after="80" w:line="360" w:lineRule="auto"/>
        <w:ind w:firstLine="420"/>
        <w:rPr>
          <w:rFonts w:hint="eastAsia" w:ascii="宋体" w:hAnsi="宋体" w:eastAsia="宋体" w:cs="宋体"/>
          <w:sz w:val="24"/>
          <w:szCs w:val="24"/>
        </w:rPr>
      </w:pPr>
      <w:r>
        <w:rPr>
          <w:rFonts w:hint="eastAsia" w:ascii="宋体" w:hAnsi="宋体" w:eastAsia="宋体" w:cs="宋体"/>
          <w:sz w:val="24"/>
          <w:szCs w:val="24"/>
        </w:rPr>
        <w:t>完成框架和角色设计后，可以用以下问题进行</w:t>
      </w:r>
      <w:r>
        <w:rPr>
          <w:rFonts w:hint="eastAsia" w:ascii="宋体" w:hAnsi="宋体" w:eastAsia="宋体" w:cs="宋体"/>
          <w:color w:val="C00000"/>
          <w:sz w:val="24"/>
          <w:szCs w:val="24"/>
        </w:rPr>
        <w:t>自洽性检验</w:t>
      </w:r>
      <w:r>
        <w:rPr>
          <w:rFonts w:hint="eastAsia" w:ascii="宋体" w:hAnsi="宋体" w:eastAsia="宋体" w:cs="宋体"/>
          <w:sz w:val="24"/>
          <w:szCs w:val="24"/>
        </w:rPr>
        <w:t>：</w:t>
      </w:r>
    </w:p>
    <w:p w14:paraId="4845DB4A">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移除局外构筑后，角色本体是否仍能完成</w:t>
      </w:r>
      <w:r>
        <w:rPr>
          <w:rFonts w:hint="eastAsia" w:ascii="宋体" w:hAnsi="宋体" w:eastAsia="宋体" w:cs="宋体"/>
          <w:color w:val="C00000"/>
          <w:sz w:val="24"/>
          <w:szCs w:val="24"/>
        </w:rPr>
        <w:t>完整的PVP循环</w:t>
      </w:r>
      <w:r>
        <w:rPr>
          <w:rFonts w:hint="eastAsia" w:ascii="宋体" w:hAnsi="宋体" w:eastAsia="宋体" w:cs="宋体"/>
          <w:sz w:val="24"/>
          <w:szCs w:val="24"/>
        </w:rPr>
        <w:t>？</w:t>
      </w:r>
    </w:p>
    <w:p w14:paraId="35671E75">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color w:val="C00000"/>
          <w:sz w:val="24"/>
          <w:szCs w:val="24"/>
        </w:rPr>
        <w:t>熟练</w:t>
      </w:r>
      <w:r>
        <w:rPr>
          <w:rFonts w:hint="eastAsia" w:ascii="宋体" w:hAnsi="宋体" w:eastAsia="宋体" w:cs="宋体"/>
          <w:sz w:val="24"/>
          <w:szCs w:val="24"/>
        </w:rPr>
        <w:t>玩家是否能够依靠判断、位置和操作显著改善结果？</w:t>
      </w:r>
    </w:p>
    <w:p w14:paraId="65DB8EA7">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局外构筑是否改变风格，</w:t>
      </w:r>
      <w:r>
        <w:rPr>
          <w:rFonts w:hint="eastAsia" w:ascii="宋体" w:hAnsi="宋体" w:eastAsia="宋体" w:cs="宋体"/>
          <w:color w:val="C00000"/>
          <w:sz w:val="24"/>
          <w:szCs w:val="24"/>
        </w:rPr>
        <w:t>而非直接决定胜负</w:t>
      </w:r>
      <w:r>
        <w:rPr>
          <w:rFonts w:hint="eastAsia" w:ascii="宋体" w:hAnsi="宋体" w:eastAsia="宋体" w:cs="宋体"/>
          <w:sz w:val="24"/>
          <w:szCs w:val="24"/>
        </w:rPr>
        <w:t>？</w:t>
      </w:r>
    </w:p>
    <w:p w14:paraId="18707FEE">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局内资源是否具有</w:t>
      </w:r>
      <w:r>
        <w:rPr>
          <w:rFonts w:hint="eastAsia" w:ascii="宋体" w:hAnsi="宋体" w:eastAsia="宋体" w:cs="宋体"/>
          <w:color w:val="C00000"/>
          <w:sz w:val="24"/>
          <w:szCs w:val="24"/>
        </w:rPr>
        <w:t>多个</w:t>
      </w:r>
      <w:r>
        <w:rPr>
          <w:rFonts w:hint="eastAsia" w:ascii="宋体" w:hAnsi="宋体" w:eastAsia="宋体" w:cs="宋体"/>
          <w:sz w:val="24"/>
          <w:szCs w:val="24"/>
        </w:rPr>
        <w:t>用途，并形成当前收益与未来机会的冲突？</w:t>
      </w:r>
    </w:p>
    <w:p w14:paraId="20C29E31">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高收益行为是否具有</w:t>
      </w:r>
      <w:r>
        <w:rPr>
          <w:rFonts w:hint="eastAsia" w:ascii="宋体" w:hAnsi="宋体" w:eastAsia="宋体" w:cs="宋体"/>
          <w:sz w:val="24"/>
          <w:szCs w:val="24"/>
          <w:u w:val="single"/>
        </w:rPr>
        <w:t>可读条件、动作承诺和失败风险</w:t>
      </w:r>
      <w:r>
        <w:rPr>
          <w:rFonts w:hint="eastAsia" w:ascii="宋体" w:hAnsi="宋体" w:eastAsia="宋体" w:cs="宋体"/>
          <w:sz w:val="24"/>
          <w:szCs w:val="24"/>
        </w:rPr>
        <w:t>？</w:t>
      </w:r>
    </w:p>
    <w:p w14:paraId="111B4B18">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优势方</w:t>
      </w:r>
      <w:r>
        <w:rPr>
          <w:rFonts w:hint="eastAsia" w:ascii="宋体" w:hAnsi="宋体" w:eastAsia="宋体" w:cs="宋体"/>
          <w:sz w:val="24"/>
          <w:szCs w:val="24"/>
          <w:lang w:val="en-US" w:eastAsia="zh-CN"/>
        </w:rPr>
        <w:t>的定义取决于什么，如何</w:t>
      </w:r>
      <w:r>
        <w:rPr>
          <w:rFonts w:hint="eastAsia" w:ascii="宋体" w:hAnsi="宋体" w:eastAsia="宋体" w:cs="宋体"/>
          <w:sz w:val="24"/>
          <w:szCs w:val="24"/>
        </w:rPr>
        <w:t>执行才能兑现优势？</w:t>
      </w:r>
    </w:p>
    <w:p w14:paraId="5F56E351">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劣势方是否保留高难度但真实可行的</w:t>
      </w:r>
      <w:r>
        <w:rPr>
          <w:rFonts w:hint="eastAsia" w:ascii="宋体" w:hAnsi="宋体" w:eastAsia="宋体" w:cs="宋体"/>
          <w:color w:val="C00000"/>
          <w:sz w:val="24"/>
          <w:szCs w:val="24"/>
        </w:rPr>
        <w:t>破局</w:t>
      </w:r>
      <w:r>
        <w:rPr>
          <w:rFonts w:hint="eastAsia" w:ascii="宋体" w:hAnsi="宋体" w:eastAsia="宋体" w:cs="宋体"/>
          <w:sz w:val="24"/>
          <w:szCs w:val="24"/>
        </w:rPr>
        <w:t>路径？</w:t>
      </w:r>
    </w:p>
    <w:p w14:paraId="32E9A434">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在多人介入后，控制、集火、救援和撤离是否仍然合理？</w:t>
      </w:r>
    </w:p>
    <w:p w14:paraId="0E6255B9">
      <w:pPr>
        <w:pStyle w:val="17"/>
        <w:spacing w:before="0" w:after="40" w:line="360" w:lineRule="auto"/>
        <w:ind w:left="420" w:hanging="210"/>
        <w:rPr>
          <w:rFonts w:hint="eastAsia" w:ascii="宋体" w:hAnsi="宋体" w:eastAsia="宋体" w:cs="宋体"/>
          <w:color w:val="C00000"/>
          <w:sz w:val="24"/>
          <w:szCs w:val="24"/>
        </w:rPr>
      </w:pPr>
      <w:r>
        <w:rPr>
          <w:rFonts w:hint="eastAsia" w:ascii="宋体" w:hAnsi="宋体" w:eastAsia="宋体" w:cs="宋体"/>
          <w:color w:val="C00000"/>
          <w:sz w:val="24"/>
          <w:szCs w:val="24"/>
        </w:rPr>
        <w:t>IP特征是否真正进入玩家行为，而不只是视听包装？</w:t>
      </w:r>
    </w:p>
    <w:p w14:paraId="7B1BB19D">
      <w:pPr>
        <w:spacing w:before="80" w:after="80" w:line="360" w:lineRule="auto"/>
        <w:rPr>
          <w:rFonts w:hint="eastAsia" w:ascii="微软雅黑" w:hAnsi="微软雅黑" w:eastAsia="微软雅黑" w:cs="微软雅黑"/>
          <w:color w:val="0000FF"/>
          <w:sz w:val="24"/>
          <w:szCs w:val="24"/>
        </w:rPr>
      </w:pPr>
      <w:r>
        <w:rPr>
          <w:rFonts w:hint="eastAsia" w:ascii="微软雅黑" w:hAnsi="微软雅黑" w:eastAsia="微软雅黑" w:cs="微软雅黑"/>
          <w:color w:val="0000FF"/>
          <w:sz w:val="24"/>
          <w:szCs w:val="24"/>
        </w:rPr>
        <w:t>综合前文，我的动作PVP与IP角色设计原则可以总结为：</w:t>
      </w:r>
    </w:p>
    <w:p w14:paraId="27C1B98A">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1. 先定义玩家长期学习的核心能力，再决定机制数量与复杂度。</w:t>
      </w:r>
    </w:p>
    <w:p w14:paraId="0A24F82B">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2. 角色本体必须先形成独立、可理解且能够持续深化的操作循环。</w:t>
      </w:r>
    </w:p>
    <w:p w14:paraId="349CC321">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3. 真人对抗应围绕观察、预测、行动与回应形成双向适应。</w:t>
      </w:r>
    </w:p>
    <w:p w14:paraId="4327DB6A">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4. 攻击、防御、位移与恢复应共同改变下一轮决策，而不是彼此割裂。</w:t>
      </w:r>
    </w:p>
    <w:p w14:paraId="2DA0BD19">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5. 局外构筑改变战斗倾向，不能替代角色基本功。</w:t>
      </w:r>
    </w:p>
    <w:p w14:paraId="3E206AE2">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6. 局内资源分配行动机会，并通过当前收益与未来可能形成选择。</w:t>
      </w:r>
    </w:p>
    <w:p w14:paraId="6891AF29">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7. 资源交换应改变行动权，但一轮优势不能无限取消后续博弈。</w:t>
      </w:r>
    </w:p>
    <w:p w14:paraId="269AEC26">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8. 优势应真实有效，同时具备形成条件、维持成本、兑现过程与可靠反制。</w:t>
      </w:r>
    </w:p>
    <w:p w14:paraId="6DB8F649">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9. 多人PVP需要额外验证第三方介入、集火、救援与角色分工。</w:t>
      </w:r>
    </w:p>
    <w:p w14:paraId="37067757">
      <w:pPr>
        <w:pStyle w:val="17"/>
        <w:spacing w:before="0" w:after="40" w:line="360" w:lineRule="auto"/>
        <w:ind w:left="420" w:hanging="210"/>
        <w:rPr>
          <w:rFonts w:hint="eastAsia" w:ascii="宋体" w:hAnsi="宋体" w:eastAsia="宋体" w:cs="宋体"/>
          <w:sz w:val="24"/>
          <w:szCs w:val="24"/>
        </w:rPr>
      </w:pPr>
      <w:r>
        <w:rPr>
          <w:rFonts w:hint="eastAsia" w:ascii="宋体" w:hAnsi="宋体" w:eastAsia="宋体" w:cs="宋体"/>
          <w:sz w:val="24"/>
          <w:szCs w:val="24"/>
        </w:rPr>
        <w:t>10. IP还原最终应落到玩家行为逻辑，并同时服务原作受众与动作玩家。</w:t>
      </w:r>
    </w:p>
    <w:p w14:paraId="22B26EBB">
      <w:pPr>
        <w:pStyle w:val="179"/>
        <w:spacing w:before="120" w:after="140" w:line="360" w:lineRule="auto"/>
        <w:jc w:val="center"/>
        <w:rPr>
          <w:rFonts w:hint="eastAsia" w:ascii="华文中宋" w:hAnsi="华文中宋" w:eastAsia="华文中宋" w:cs="华文中宋"/>
          <w:color w:val="1F497D" w:themeColor="text2"/>
          <w:sz w:val="24"/>
          <w:szCs w:val="24"/>
          <w14:textFill>
            <w14:solidFill>
              <w14:schemeClr w14:val="tx2"/>
            </w14:solidFill>
          </w14:textFill>
        </w:rPr>
      </w:pPr>
      <w:r>
        <w:rPr>
          <w:rFonts w:hint="eastAsia" w:ascii="华文中宋" w:hAnsi="华文中宋" w:eastAsia="华文中宋" w:cs="华文中宋"/>
          <w:b/>
          <w:color w:val="1F497D" w:themeColor="text2"/>
          <w:sz w:val="24"/>
          <w:szCs w:val="24"/>
          <w14:textFill>
            <w14:solidFill>
              <w14:schemeClr w14:val="tx2"/>
            </w14:solidFill>
          </w14:textFill>
        </w:rPr>
        <w:t>先决定玩家应该如何思考，再决定角色能够如何行动；先建立行动之间的关系，再增加行动本身。</w:t>
      </w:r>
    </w:p>
    <w:p w14:paraId="60CA69C8">
      <w:pPr>
        <w:spacing w:before="0" w:after="80" w:line="360" w:lineRule="auto"/>
        <w:ind w:firstLine="420"/>
        <w:rPr>
          <w:rFonts w:hint="default" w:ascii="宋体" w:hAnsi="宋体" w:eastAsia="宋体" w:cs="宋体"/>
          <w:sz w:val="24"/>
          <w:szCs w:val="24"/>
          <w:lang w:val="en-US" w:eastAsia="zh-CN"/>
        </w:rPr>
      </w:pPr>
      <w:r>
        <w:rPr>
          <w:rFonts w:hint="eastAsia" w:ascii="宋体" w:hAnsi="宋体" w:eastAsia="宋体" w:cs="宋体"/>
          <w:sz w:val="24"/>
          <w:szCs w:val="24"/>
        </w:rPr>
        <w:t>前三章至此完成了从具体案例、动作游戏参考到PVP设计方法的转化。下一章将选择具体IP角色，按照人物锚点、核心操作循环、局外选择、局内资源、多人分工、优势条件与反制路径的顺序，完成角色核心玩法设计，并以实际方案检验本章原则能否运</w:t>
      </w:r>
      <w:r>
        <w:drawing>
          <wp:inline distT="0" distB="0" distL="114300" distR="114300">
            <wp:extent cx="3979545" cy="2653665"/>
            <wp:effectExtent l="0" t="0" r="8255" b="635"/>
            <wp:docPr id="25"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descr="IMG_256"/>
                    <pic:cNvPicPr>
                      <a:picLocks noChangeAspect="1"/>
                    </pic:cNvPicPr>
                  </pic:nvPicPr>
                  <pic:blipFill>
                    <a:blip r:embed="rId36"/>
                    <a:stretch>
                      <a:fillRect/>
                    </a:stretch>
                  </pic:blipFill>
                  <pic:spPr>
                    <a:xfrm>
                      <a:off x="0" y="0"/>
                      <a:ext cx="3979545" cy="2653665"/>
                    </a:xfrm>
                    <a:prstGeom prst="rect">
                      <a:avLst/>
                    </a:prstGeom>
                    <a:noFill/>
                    <a:ln w="9525">
                      <a:noFill/>
                    </a:ln>
                  </pic:spPr>
                </pic:pic>
              </a:graphicData>
            </a:graphic>
          </wp:inline>
        </w:drawing>
      </w:r>
      <w:r>
        <w:rPr>
          <w:rFonts w:hint="eastAsia" w:ascii="宋体" w:hAnsi="宋体" w:eastAsia="宋体" w:cs="宋体"/>
          <w:sz w:val="24"/>
          <w:szCs w:val="24"/>
        </w:rPr>
        <w:t>行。</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gptimage2，。。）</w:t>
      </w:r>
    </w:p>
    <w:p w14:paraId="099E6F6F">
      <w:pPr>
        <w:spacing w:before="160" w:after="80" w:line="360" w:lineRule="auto"/>
        <w:jc w:val="both"/>
        <w:rPr>
          <w:rFonts w:hint="eastAsia" w:ascii="宋体" w:hAnsi="宋体" w:eastAsia="宋体" w:cs="宋体"/>
          <w:sz w:val="24"/>
          <w:szCs w:val="24"/>
        </w:rPr>
      </w:pPr>
      <w:r>
        <w:rPr>
          <w:rFonts w:ascii="宋体" w:hAnsi="宋体" w:eastAsia="宋体" w:cs="宋体"/>
          <w:sz w:val="24"/>
          <w:szCs w:val="24"/>
        </w:rPr>
        <w:drawing>
          <wp:inline distT="0" distB="0" distL="114300" distR="114300">
            <wp:extent cx="304800" cy="304800"/>
            <wp:effectExtent l="0" t="0" r="0" b="0"/>
            <wp:docPr id="19"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descr="IMG_256"/>
                    <pic:cNvPicPr>
                      <a:picLocks noChangeAspect="1"/>
                    </pic:cNvPicPr>
                  </pic:nvPicPr>
                  <pic:blipFill>
                    <a:blip r:embed="rId37"/>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1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IMG_256"/>
                    <pic:cNvPicPr>
                      <a:picLocks noChangeAspect="1"/>
                    </pic:cNvPicPr>
                  </pic:nvPicPr>
                  <pic:blipFill>
                    <a:blip r:embed="rId37"/>
                    <a:stretch>
                      <a:fillRect/>
                    </a:stretch>
                  </pic:blipFill>
                  <pic:spPr>
                    <a:xfrm>
                      <a:off x="0" y="0"/>
                      <a:ext cx="304800" cy="304800"/>
                    </a:xfrm>
                    <a:prstGeom prst="rect">
                      <a:avLst/>
                    </a:prstGeom>
                    <a:noFill/>
                    <a:ln w="9525">
                      <a:noFill/>
                    </a:ln>
                  </pic:spPr>
                </pic:pic>
              </a:graphicData>
            </a:graphic>
          </wp:inline>
        </w:drawing>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表3-1　个人动作PVP设计原则与第四章落地映射</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7"/>
        <w:gridCol w:w="2684"/>
        <w:gridCol w:w="2315"/>
        <w:gridCol w:w="2684"/>
      </w:tblGrid>
      <w:tr w14:paraId="5654E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14" w:type="dxa"/>
            <w:shd w:val="clear" w:color="auto" w:fill="D9E2F3"/>
            <w:vAlign w:val="center"/>
          </w:tcPr>
          <w:p w14:paraId="4FBDD378">
            <w:pPr>
              <w:spacing w:after="0" w:line="360" w:lineRule="auto"/>
              <w:jc w:val="center"/>
              <w:rPr>
                <w:rFonts w:hint="eastAsia" w:ascii="宋体" w:hAnsi="宋体" w:eastAsia="宋体" w:cs="宋体"/>
                <w:sz w:val="24"/>
                <w:szCs w:val="24"/>
              </w:rPr>
            </w:pPr>
            <w:r>
              <w:rPr>
                <w:rFonts w:hint="eastAsia" w:ascii="宋体" w:hAnsi="宋体" w:eastAsia="宋体" w:cs="宋体"/>
                <w:b/>
                <w:sz w:val="24"/>
                <w:szCs w:val="24"/>
              </w:rPr>
              <w:t>设计原则</w:t>
            </w:r>
          </w:p>
        </w:tc>
        <w:tc>
          <w:tcPr>
            <w:tcW w:w="2835" w:type="dxa"/>
            <w:shd w:val="clear" w:color="auto" w:fill="D9E2F3"/>
            <w:vAlign w:val="center"/>
          </w:tcPr>
          <w:p w14:paraId="18250567">
            <w:pPr>
              <w:spacing w:after="0" w:line="360" w:lineRule="auto"/>
              <w:jc w:val="center"/>
              <w:rPr>
                <w:rFonts w:hint="eastAsia" w:ascii="宋体" w:hAnsi="宋体" w:eastAsia="宋体" w:cs="宋体"/>
                <w:sz w:val="24"/>
                <w:szCs w:val="24"/>
              </w:rPr>
            </w:pPr>
            <w:r>
              <w:rPr>
                <w:rFonts w:hint="eastAsia" w:ascii="宋体" w:hAnsi="宋体" w:eastAsia="宋体" w:cs="宋体"/>
                <w:b/>
                <w:sz w:val="24"/>
                <w:szCs w:val="24"/>
              </w:rPr>
              <w:t>机制含义</w:t>
            </w:r>
          </w:p>
        </w:tc>
        <w:tc>
          <w:tcPr>
            <w:tcW w:w="2438" w:type="dxa"/>
            <w:shd w:val="clear" w:color="auto" w:fill="D9E2F3"/>
            <w:vAlign w:val="center"/>
          </w:tcPr>
          <w:p w14:paraId="0197D25A">
            <w:pPr>
              <w:spacing w:after="0" w:line="360" w:lineRule="auto"/>
              <w:jc w:val="center"/>
              <w:rPr>
                <w:rFonts w:hint="eastAsia" w:ascii="宋体" w:hAnsi="宋体" w:eastAsia="宋体" w:cs="宋体"/>
                <w:sz w:val="24"/>
                <w:szCs w:val="24"/>
              </w:rPr>
            </w:pPr>
            <w:r>
              <w:rPr>
                <w:rFonts w:hint="eastAsia" w:ascii="宋体" w:hAnsi="宋体" w:eastAsia="宋体" w:cs="宋体"/>
                <w:b/>
                <w:sz w:val="24"/>
                <w:szCs w:val="24"/>
              </w:rPr>
              <w:t>玩家体验目标</w:t>
            </w:r>
          </w:p>
        </w:tc>
        <w:tc>
          <w:tcPr>
            <w:tcW w:w="2835" w:type="dxa"/>
            <w:shd w:val="clear" w:color="auto" w:fill="D9E2F3"/>
            <w:vAlign w:val="center"/>
          </w:tcPr>
          <w:p w14:paraId="6F0A3CD8">
            <w:pPr>
              <w:spacing w:after="0" w:line="360" w:lineRule="auto"/>
              <w:jc w:val="center"/>
              <w:rPr>
                <w:rFonts w:hint="eastAsia" w:ascii="宋体" w:hAnsi="宋体" w:eastAsia="宋体" w:cs="宋体"/>
                <w:sz w:val="24"/>
                <w:szCs w:val="24"/>
              </w:rPr>
            </w:pPr>
            <w:r>
              <w:rPr>
                <w:rFonts w:hint="eastAsia" w:ascii="宋体" w:hAnsi="宋体" w:eastAsia="宋体" w:cs="宋体"/>
                <w:b/>
                <w:sz w:val="24"/>
                <w:szCs w:val="24"/>
              </w:rPr>
              <w:t>第四章落地方式</w:t>
            </w:r>
          </w:p>
        </w:tc>
      </w:tr>
      <w:tr w14:paraId="5C5D7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14" w:type="dxa"/>
            <w:vAlign w:val="center"/>
          </w:tcPr>
          <w:p w14:paraId="5732CE69">
            <w:pPr>
              <w:spacing w:after="0" w:line="360" w:lineRule="auto"/>
              <w:jc w:val="left"/>
              <w:rPr>
                <w:rFonts w:hint="eastAsia" w:ascii="宋体" w:hAnsi="宋体" w:eastAsia="宋体" w:cs="宋体"/>
                <w:sz w:val="24"/>
                <w:szCs w:val="24"/>
              </w:rPr>
            </w:pPr>
            <w:r>
              <w:rPr>
                <w:rFonts w:hint="eastAsia" w:ascii="宋体" w:hAnsi="宋体" w:eastAsia="宋体" w:cs="宋体"/>
                <w:b/>
                <w:sz w:val="24"/>
                <w:szCs w:val="24"/>
              </w:rPr>
              <w:t>核心学习对象清晰</w:t>
            </w:r>
          </w:p>
        </w:tc>
        <w:tc>
          <w:tcPr>
            <w:tcW w:w="2835" w:type="dxa"/>
            <w:vAlign w:val="center"/>
          </w:tcPr>
          <w:p w14:paraId="120B4EC6">
            <w:pPr>
              <w:spacing w:after="0" w:line="360" w:lineRule="auto"/>
              <w:jc w:val="left"/>
              <w:rPr>
                <w:rFonts w:hint="eastAsia" w:ascii="宋体" w:hAnsi="宋体" w:eastAsia="宋体" w:cs="宋体"/>
                <w:sz w:val="24"/>
                <w:szCs w:val="24"/>
              </w:rPr>
            </w:pPr>
            <w:r>
              <w:rPr>
                <w:rFonts w:hint="eastAsia" w:ascii="宋体" w:hAnsi="宋体" w:eastAsia="宋体" w:cs="宋体"/>
                <w:b w:val="0"/>
                <w:sz w:val="24"/>
                <w:szCs w:val="24"/>
              </w:rPr>
              <w:t>明确操作、判断、资源和团队能力的主次</w:t>
            </w:r>
          </w:p>
        </w:tc>
        <w:tc>
          <w:tcPr>
            <w:tcW w:w="2438" w:type="dxa"/>
            <w:vAlign w:val="center"/>
          </w:tcPr>
          <w:p w14:paraId="3D169D97">
            <w:pPr>
              <w:spacing w:after="0" w:line="360" w:lineRule="auto"/>
              <w:jc w:val="left"/>
              <w:rPr>
                <w:rFonts w:hint="eastAsia" w:ascii="宋体" w:hAnsi="宋体" w:eastAsia="宋体" w:cs="宋体"/>
                <w:sz w:val="24"/>
                <w:szCs w:val="24"/>
              </w:rPr>
            </w:pPr>
            <w:r>
              <w:rPr>
                <w:rFonts w:hint="eastAsia" w:ascii="宋体" w:hAnsi="宋体" w:eastAsia="宋体" w:cs="宋体"/>
                <w:b w:val="0"/>
                <w:sz w:val="24"/>
                <w:szCs w:val="24"/>
              </w:rPr>
              <w:t>玩家知道自己为何进步</w:t>
            </w:r>
          </w:p>
        </w:tc>
        <w:tc>
          <w:tcPr>
            <w:tcW w:w="2835" w:type="dxa"/>
            <w:vAlign w:val="center"/>
          </w:tcPr>
          <w:p w14:paraId="2F4326EA">
            <w:pPr>
              <w:spacing w:after="0" w:line="360" w:lineRule="auto"/>
              <w:jc w:val="left"/>
              <w:rPr>
                <w:rFonts w:hint="eastAsia" w:ascii="宋体" w:hAnsi="宋体" w:eastAsia="宋体" w:cs="宋体"/>
                <w:sz w:val="24"/>
                <w:szCs w:val="24"/>
              </w:rPr>
            </w:pPr>
            <w:r>
              <w:rPr>
                <w:rFonts w:hint="eastAsia" w:ascii="宋体" w:hAnsi="宋体" w:eastAsia="宋体" w:cs="宋体"/>
                <w:b w:val="0"/>
                <w:sz w:val="24"/>
                <w:szCs w:val="24"/>
              </w:rPr>
              <w:t>先定义角色主要考验与高光体验</w:t>
            </w:r>
          </w:p>
        </w:tc>
      </w:tr>
      <w:tr w14:paraId="19AD4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14" w:type="dxa"/>
            <w:shd w:val="clear" w:color="auto" w:fill="F7F9FC"/>
            <w:vAlign w:val="center"/>
          </w:tcPr>
          <w:p w14:paraId="1F83DA97">
            <w:pPr>
              <w:spacing w:after="0" w:line="360" w:lineRule="auto"/>
              <w:jc w:val="left"/>
              <w:rPr>
                <w:rFonts w:hint="eastAsia" w:ascii="宋体" w:hAnsi="宋体" w:eastAsia="宋体" w:cs="宋体"/>
                <w:sz w:val="24"/>
                <w:szCs w:val="24"/>
              </w:rPr>
            </w:pPr>
            <w:r>
              <w:rPr>
                <w:rFonts w:hint="eastAsia" w:ascii="宋体" w:hAnsi="宋体" w:eastAsia="宋体" w:cs="宋体"/>
                <w:b/>
                <w:sz w:val="24"/>
                <w:szCs w:val="24"/>
              </w:rPr>
              <w:t>角色本体独立成立</w:t>
            </w:r>
          </w:p>
        </w:tc>
        <w:tc>
          <w:tcPr>
            <w:tcW w:w="2835" w:type="dxa"/>
            <w:shd w:val="clear" w:color="auto" w:fill="F7F9FC"/>
            <w:vAlign w:val="center"/>
          </w:tcPr>
          <w:p w14:paraId="1B1486EC">
            <w:pPr>
              <w:spacing w:after="0" w:line="360" w:lineRule="auto"/>
              <w:jc w:val="left"/>
              <w:rPr>
                <w:rFonts w:hint="eastAsia" w:ascii="宋体" w:hAnsi="宋体" w:eastAsia="宋体" w:cs="宋体"/>
                <w:sz w:val="24"/>
                <w:szCs w:val="24"/>
              </w:rPr>
            </w:pPr>
            <w:r>
              <w:rPr>
                <w:rFonts w:hint="eastAsia" w:ascii="宋体" w:hAnsi="宋体" w:eastAsia="宋体" w:cs="宋体"/>
                <w:b w:val="0"/>
                <w:sz w:val="24"/>
                <w:szCs w:val="24"/>
              </w:rPr>
              <w:t>移除附加项后仍能完成攻防循环</w:t>
            </w:r>
          </w:p>
        </w:tc>
        <w:tc>
          <w:tcPr>
            <w:tcW w:w="2438" w:type="dxa"/>
            <w:shd w:val="clear" w:color="auto" w:fill="F7F9FC"/>
            <w:vAlign w:val="center"/>
          </w:tcPr>
          <w:p w14:paraId="25D5A4AC">
            <w:pPr>
              <w:spacing w:after="0" w:line="360" w:lineRule="auto"/>
              <w:jc w:val="left"/>
              <w:rPr>
                <w:rFonts w:hint="eastAsia" w:ascii="宋体" w:hAnsi="宋体" w:eastAsia="宋体" w:cs="宋体"/>
                <w:sz w:val="24"/>
                <w:szCs w:val="24"/>
              </w:rPr>
            </w:pPr>
            <w:r>
              <w:rPr>
                <w:rFonts w:hint="eastAsia" w:ascii="宋体" w:hAnsi="宋体" w:eastAsia="宋体" w:cs="宋体"/>
                <w:b w:val="0"/>
                <w:sz w:val="24"/>
                <w:szCs w:val="24"/>
              </w:rPr>
              <w:t>基本功始终具有意义</w:t>
            </w:r>
          </w:p>
        </w:tc>
        <w:tc>
          <w:tcPr>
            <w:tcW w:w="2835" w:type="dxa"/>
            <w:shd w:val="clear" w:color="auto" w:fill="F7F9FC"/>
            <w:vAlign w:val="center"/>
          </w:tcPr>
          <w:p w14:paraId="2C21EBF8">
            <w:pPr>
              <w:spacing w:after="0" w:line="360" w:lineRule="auto"/>
              <w:jc w:val="left"/>
              <w:rPr>
                <w:rFonts w:hint="eastAsia" w:ascii="宋体" w:hAnsi="宋体" w:eastAsia="宋体" w:cs="宋体"/>
                <w:sz w:val="24"/>
                <w:szCs w:val="24"/>
              </w:rPr>
            </w:pPr>
            <w:r>
              <w:rPr>
                <w:rFonts w:hint="eastAsia" w:ascii="宋体" w:hAnsi="宋体" w:eastAsia="宋体" w:cs="宋体"/>
                <w:b w:val="0"/>
                <w:sz w:val="24"/>
                <w:szCs w:val="24"/>
              </w:rPr>
              <w:t>先设计普攻、位移、防守与核心机制</w:t>
            </w:r>
          </w:p>
        </w:tc>
      </w:tr>
      <w:tr w14:paraId="33597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14" w:type="dxa"/>
            <w:vAlign w:val="center"/>
          </w:tcPr>
          <w:p w14:paraId="29BB7BFE">
            <w:pPr>
              <w:spacing w:after="0" w:line="360" w:lineRule="auto"/>
              <w:jc w:val="left"/>
              <w:rPr>
                <w:rFonts w:hint="eastAsia" w:ascii="宋体" w:hAnsi="宋体" w:eastAsia="宋体" w:cs="宋体"/>
                <w:sz w:val="24"/>
                <w:szCs w:val="24"/>
              </w:rPr>
            </w:pPr>
            <w:r>
              <w:rPr>
                <w:rFonts w:hint="eastAsia" w:ascii="宋体" w:hAnsi="宋体" w:eastAsia="宋体" w:cs="宋体"/>
                <w:b/>
                <w:sz w:val="24"/>
                <w:szCs w:val="24"/>
              </w:rPr>
              <w:t>双向信息博弈</w:t>
            </w:r>
          </w:p>
        </w:tc>
        <w:tc>
          <w:tcPr>
            <w:tcW w:w="2835" w:type="dxa"/>
            <w:vAlign w:val="center"/>
          </w:tcPr>
          <w:p w14:paraId="1427C981">
            <w:pPr>
              <w:spacing w:after="0" w:line="360" w:lineRule="auto"/>
              <w:jc w:val="left"/>
              <w:rPr>
                <w:rFonts w:hint="eastAsia" w:ascii="宋体" w:hAnsi="宋体" w:eastAsia="宋体" w:cs="宋体"/>
                <w:sz w:val="24"/>
                <w:szCs w:val="24"/>
              </w:rPr>
            </w:pPr>
            <w:r>
              <w:rPr>
                <w:rFonts w:hint="eastAsia" w:ascii="宋体" w:hAnsi="宋体" w:eastAsia="宋体" w:cs="宋体"/>
                <w:b w:val="0"/>
                <w:sz w:val="24"/>
                <w:szCs w:val="24"/>
              </w:rPr>
              <w:t>双方可观察、诱骗并调整行动</w:t>
            </w:r>
          </w:p>
        </w:tc>
        <w:tc>
          <w:tcPr>
            <w:tcW w:w="2438" w:type="dxa"/>
            <w:vAlign w:val="center"/>
          </w:tcPr>
          <w:p w14:paraId="7B34A151">
            <w:pPr>
              <w:spacing w:after="0" w:line="360" w:lineRule="auto"/>
              <w:jc w:val="left"/>
              <w:rPr>
                <w:rFonts w:hint="eastAsia" w:ascii="宋体" w:hAnsi="宋体" w:eastAsia="宋体" w:cs="宋体"/>
                <w:sz w:val="24"/>
                <w:szCs w:val="24"/>
              </w:rPr>
            </w:pPr>
            <w:r>
              <w:rPr>
                <w:rFonts w:hint="eastAsia" w:ascii="宋体" w:hAnsi="宋体" w:eastAsia="宋体" w:cs="宋体"/>
                <w:b w:val="0"/>
                <w:sz w:val="24"/>
                <w:szCs w:val="24"/>
              </w:rPr>
              <w:t>真人对抗具有变化</w:t>
            </w:r>
          </w:p>
        </w:tc>
        <w:tc>
          <w:tcPr>
            <w:tcW w:w="2835" w:type="dxa"/>
            <w:vAlign w:val="center"/>
          </w:tcPr>
          <w:p w14:paraId="00A73814">
            <w:pPr>
              <w:spacing w:after="0" w:line="360" w:lineRule="auto"/>
              <w:jc w:val="left"/>
              <w:rPr>
                <w:rFonts w:hint="eastAsia" w:ascii="宋体" w:hAnsi="宋体" w:eastAsia="宋体" w:cs="宋体"/>
                <w:sz w:val="24"/>
                <w:szCs w:val="24"/>
              </w:rPr>
            </w:pPr>
            <w:r>
              <w:rPr>
                <w:rFonts w:hint="eastAsia" w:ascii="宋体" w:hAnsi="宋体" w:eastAsia="宋体" w:cs="宋体"/>
                <w:b w:val="0"/>
                <w:sz w:val="24"/>
                <w:szCs w:val="24"/>
              </w:rPr>
              <w:t>为技能设计假动作、信息提示与应对窗口</w:t>
            </w:r>
          </w:p>
        </w:tc>
      </w:tr>
      <w:tr w14:paraId="58554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14" w:type="dxa"/>
            <w:shd w:val="clear" w:color="auto" w:fill="F7F9FC"/>
            <w:vAlign w:val="center"/>
          </w:tcPr>
          <w:p w14:paraId="5FE2D973">
            <w:pPr>
              <w:spacing w:after="0" w:line="360" w:lineRule="auto"/>
              <w:jc w:val="left"/>
              <w:rPr>
                <w:rFonts w:hint="eastAsia" w:ascii="宋体" w:hAnsi="宋体" w:eastAsia="宋体" w:cs="宋体"/>
                <w:sz w:val="24"/>
                <w:szCs w:val="24"/>
              </w:rPr>
            </w:pPr>
            <w:r>
              <w:rPr>
                <w:rFonts w:hint="eastAsia" w:ascii="宋体" w:hAnsi="宋体" w:eastAsia="宋体" w:cs="宋体"/>
                <w:b/>
                <w:sz w:val="24"/>
                <w:szCs w:val="24"/>
              </w:rPr>
              <w:t>构筑扩展而非替代</w:t>
            </w:r>
          </w:p>
        </w:tc>
        <w:tc>
          <w:tcPr>
            <w:tcW w:w="2835" w:type="dxa"/>
            <w:shd w:val="clear" w:color="auto" w:fill="F7F9FC"/>
            <w:vAlign w:val="center"/>
          </w:tcPr>
          <w:p w14:paraId="6D634C9D">
            <w:pPr>
              <w:spacing w:after="0" w:line="360" w:lineRule="auto"/>
              <w:jc w:val="left"/>
              <w:rPr>
                <w:rFonts w:hint="eastAsia" w:ascii="宋体" w:hAnsi="宋体" w:eastAsia="宋体" w:cs="宋体"/>
                <w:sz w:val="24"/>
                <w:szCs w:val="24"/>
              </w:rPr>
            </w:pPr>
            <w:r>
              <w:rPr>
                <w:rFonts w:hint="eastAsia" w:ascii="宋体" w:hAnsi="宋体" w:eastAsia="宋体" w:cs="宋体"/>
                <w:b w:val="0"/>
                <w:sz w:val="24"/>
                <w:szCs w:val="24"/>
              </w:rPr>
              <w:t>局外选择改变倾向并保留代价</w:t>
            </w:r>
          </w:p>
        </w:tc>
        <w:tc>
          <w:tcPr>
            <w:tcW w:w="2438" w:type="dxa"/>
            <w:shd w:val="clear" w:color="auto" w:fill="F7F9FC"/>
            <w:vAlign w:val="center"/>
          </w:tcPr>
          <w:p w14:paraId="10132F59">
            <w:pPr>
              <w:spacing w:after="0" w:line="360" w:lineRule="auto"/>
              <w:jc w:val="left"/>
              <w:rPr>
                <w:rFonts w:hint="eastAsia" w:ascii="宋体" w:hAnsi="宋体" w:eastAsia="宋体" w:cs="宋体"/>
                <w:sz w:val="24"/>
                <w:szCs w:val="24"/>
              </w:rPr>
            </w:pPr>
            <w:r>
              <w:rPr>
                <w:rFonts w:hint="eastAsia" w:ascii="宋体" w:hAnsi="宋体" w:eastAsia="宋体" w:cs="宋体"/>
                <w:b w:val="0"/>
                <w:sz w:val="24"/>
                <w:szCs w:val="24"/>
              </w:rPr>
              <w:t>形成不同风格而非标准答案</w:t>
            </w:r>
          </w:p>
        </w:tc>
        <w:tc>
          <w:tcPr>
            <w:tcW w:w="2835" w:type="dxa"/>
            <w:shd w:val="clear" w:color="auto" w:fill="F7F9FC"/>
            <w:vAlign w:val="center"/>
          </w:tcPr>
          <w:p w14:paraId="660D2DF2">
            <w:pPr>
              <w:spacing w:after="0" w:line="360" w:lineRule="auto"/>
              <w:jc w:val="left"/>
              <w:rPr>
                <w:rFonts w:hint="eastAsia" w:ascii="宋体" w:hAnsi="宋体" w:eastAsia="宋体" w:cs="宋体"/>
                <w:sz w:val="24"/>
                <w:szCs w:val="24"/>
              </w:rPr>
            </w:pPr>
            <w:r>
              <w:rPr>
                <w:rFonts w:hint="eastAsia" w:ascii="宋体" w:hAnsi="宋体" w:eastAsia="宋体" w:cs="宋体"/>
                <w:b w:val="0"/>
                <w:sz w:val="24"/>
                <w:szCs w:val="24"/>
              </w:rPr>
              <w:t>设计可选强化并明确放弃项</w:t>
            </w:r>
          </w:p>
        </w:tc>
      </w:tr>
      <w:tr w14:paraId="6F6F6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14" w:type="dxa"/>
            <w:vAlign w:val="center"/>
          </w:tcPr>
          <w:p w14:paraId="41CB44E1">
            <w:pPr>
              <w:spacing w:after="0" w:line="360" w:lineRule="auto"/>
              <w:jc w:val="left"/>
              <w:rPr>
                <w:rFonts w:hint="eastAsia" w:ascii="宋体" w:hAnsi="宋体" w:eastAsia="宋体" w:cs="宋体"/>
                <w:sz w:val="24"/>
                <w:szCs w:val="24"/>
              </w:rPr>
            </w:pPr>
            <w:r>
              <w:rPr>
                <w:rFonts w:hint="eastAsia" w:ascii="宋体" w:hAnsi="宋体" w:eastAsia="宋体" w:cs="宋体"/>
                <w:b/>
                <w:sz w:val="24"/>
                <w:szCs w:val="24"/>
              </w:rPr>
              <w:t>资源产生机会成本</w:t>
            </w:r>
          </w:p>
        </w:tc>
        <w:tc>
          <w:tcPr>
            <w:tcW w:w="2835" w:type="dxa"/>
            <w:vAlign w:val="center"/>
          </w:tcPr>
          <w:p w14:paraId="207CCE85">
            <w:pPr>
              <w:spacing w:after="0" w:line="360" w:lineRule="auto"/>
              <w:jc w:val="left"/>
              <w:rPr>
                <w:rFonts w:hint="eastAsia" w:ascii="宋体" w:hAnsi="宋体" w:eastAsia="宋体" w:cs="宋体"/>
                <w:sz w:val="24"/>
                <w:szCs w:val="24"/>
              </w:rPr>
            </w:pPr>
            <w:r>
              <w:rPr>
                <w:rFonts w:hint="eastAsia" w:ascii="宋体" w:hAnsi="宋体" w:eastAsia="宋体" w:cs="宋体"/>
                <w:b w:val="0"/>
                <w:sz w:val="24"/>
                <w:szCs w:val="24"/>
              </w:rPr>
              <w:t>不同恢复方式与用途形成分配</w:t>
            </w:r>
          </w:p>
        </w:tc>
        <w:tc>
          <w:tcPr>
            <w:tcW w:w="2438" w:type="dxa"/>
            <w:vAlign w:val="center"/>
          </w:tcPr>
          <w:p w14:paraId="7F23A4E7">
            <w:pPr>
              <w:spacing w:after="0" w:line="360" w:lineRule="auto"/>
              <w:jc w:val="left"/>
              <w:rPr>
                <w:rFonts w:hint="eastAsia" w:ascii="宋体" w:hAnsi="宋体" w:eastAsia="宋体" w:cs="宋体"/>
                <w:sz w:val="24"/>
                <w:szCs w:val="24"/>
              </w:rPr>
            </w:pPr>
            <w:r>
              <w:rPr>
                <w:rFonts w:hint="eastAsia" w:ascii="宋体" w:hAnsi="宋体" w:eastAsia="宋体" w:cs="宋体"/>
                <w:b w:val="0"/>
                <w:sz w:val="24"/>
                <w:szCs w:val="24"/>
              </w:rPr>
              <w:t>当前收益与未来机会冲突</w:t>
            </w:r>
          </w:p>
        </w:tc>
        <w:tc>
          <w:tcPr>
            <w:tcW w:w="2835" w:type="dxa"/>
            <w:vAlign w:val="center"/>
          </w:tcPr>
          <w:p w14:paraId="095490C1">
            <w:pPr>
              <w:spacing w:after="0" w:line="360" w:lineRule="auto"/>
              <w:jc w:val="left"/>
              <w:rPr>
                <w:rFonts w:hint="eastAsia" w:ascii="宋体" w:hAnsi="宋体" w:eastAsia="宋体" w:cs="宋体"/>
                <w:sz w:val="24"/>
                <w:szCs w:val="24"/>
              </w:rPr>
            </w:pPr>
            <w:r>
              <w:rPr>
                <w:rFonts w:hint="eastAsia" w:ascii="宋体" w:hAnsi="宋体" w:eastAsia="宋体" w:cs="宋体"/>
                <w:b w:val="0"/>
                <w:sz w:val="24"/>
                <w:szCs w:val="24"/>
              </w:rPr>
              <w:t>定义专属资源获取、消耗和对手干扰方式</w:t>
            </w:r>
          </w:p>
        </w:tc>
      </w:tr>
      <w:tr w14:paraId="3D1F7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14" w:type="dxa"/>
            <w:shd w:val="clear" w:color="auto" w:fill="F7F9FC"/>
            <w:vAlign w:val="center"/>
          </w:tcPr>
          <w:p w14:paraId="50061BC2">
            <w:pPr>
              <w:spacing w:after="0" w:line="360" w:lineRule="auto"/>
              <w:jc w:val="left"/>
              <w:rPr>
                <w:rFonts w:hint="eastAsia" w:ascii="宋体" w:hAnsi="宋体" w:eastAsia="宋体" w:cs="宋体"/>
                <w:sz w:val="24"/>
                <w:szCs w:val="24"/>
              </w:rPr>
            </w:pPr>
            <w:r>
              <w:rPr>
                <w:rFonts w:hint="eastAsia" w:ascii="宋体" w:hAnsi="宋体" w:eastAsia="宋体" w:cs="宋体"/>
                <w:b/>
                <w:sz w:val="24"/>
                <w:szCs w:val="24"/>
              </w:rPr>
              <w:t>行动权持续流动</w:t>
            </w:r>
          </w:p>
        </w:tc>
        <w:tc>
          <w:tcPr>
            <w:tcW w:w="2835" w:type="dxa"/>
            <w:shd w:val="clear" w:color="auto" w:fill="F7F9FC"/>
            <w:vAlign w:val="center"/>
          </w:tcPr>
          <w:p w14:paraId="2BAE38F9">
            <w:pPr>
              <w:spacing w:after="0" w:line="360" w:lineRule="auto"/>
              <w:jc w:val="left"/>
              <w:rPr>
                <w:rFonts w:hint="eastAsia" w:ascii="宋体" w:hAnsi="宋体" w:eastAsia="宋体" w:cs="宋体"/>
                <w:sz w:val="24"/>
                <w:szCs w:val="24"/>
              </w:rPr>
            </w:pPr>
            <w:r>
              <w:rPr>
                <w:rFonts w:hint="eastAsia" w:ascii="宋体" w:hAnsi="宋体" w:eastAsia="宋体" w:cs="宋体"/>
                <w:b w:val="0"/>
                <w:sz w:val="24"/>
                <w:szCs w:val="24"/>
              </w:rPr>
              <w:t>一轮交换改变后续但不能无限压制</w:t>
            </w:r>
          </w:p>
        </w:tc>
        <w:tc>
          <w:tcPr>
            <w:tcW w:w="2438" w:type="dxa"/>
            <w:shd w:val="clear" w:color="auto" w:fill="F7F9FC"/>
            <w:vAlign w:val="center"/>
          </w:tcPr>
          <w:p w14:paraId="48B2C97C">
            <w:pPr>
              <w:spacing w:after="0" w:line="360" w:lineRule="auto"/>
              <w:jc w:val="left"/>
              <w:rPr>
                <w:rFonts w:hint="eastAsia" w:ascii="宋体" w:hAnsi="宋体" w:eastAsia="宋体" w:cs="宋体"/>
                <w:sz w:val="24"/>
                <w:szCs w:val="24"/>
              </w:rPr>
            </w:pPr>
            <w:r>
              <w:rPr>
                <w:rFonts w:hint="eastAsia" w:ascii="宋体" w:hAnsi="宋体" w:eastAsia="宋体" w:cs="宋体"/>
                <w:b w:val="0"/>
                <w:sz w:val="24"/>
                <w:szCs w:val="24"/>
              </w:rPr>
              <w:t>优势可积累，战斗可逆转</w:t>
            </w:r>
          </w:p>
        </w:tc>
        <w:tc>
          <w:tcPr>
            <w:tcW w:w="2835" w:type="dxa"/>
            <w:shd w:val="clear" w:color="auto" w:fill="F7F9FC"/>
            <w:vAlign w:val="center"/>
          </w:tcPr>
          <w:p w14:paraId="3FF1432F">
            <w:pPr>
              <w:spacing w:after="0" w:line="360" w:lineRule="auto"/>
              <w:jc w:val="left"/>
              <w:rPr>
                <w:rFonts w:hint="eastAsia" w:ascii="宋体" w:hAnsi="宋体" w:eastAsia="宋体" w:cs="宋体"/>
                <w:sz w:val="24"/>
                <w:szCs w:val="24"/>
              </w:rPr>
            </w:pPr>
            <w:r>
              <w:rPr>
                <w:rFonts w:hint="eastAsia" w:ascii="宋体" w:hAnsi="宋体" w:eastAsia="宋体" w:cs="宋体"/>
                <w:b w:val="0"/>
                <w:sz w:val="24"/>
                <w:szCs w:val="24"/>
              </w:rPr>
              <w:t>明确连段边界、脱离方式与下一轮节点</w:t>
            </w:r>
          </w:p>
        </w:tc>
      </w:tr>
      <w:tr w14:paraId="3A804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14" w:type="dxa"/>
            <w:vAlign w:val="center"/>
          </w:tcPr>
          <w:p w14:paraId="23E6CCF3">
            <w:pPr>
              <w:spacing w:after="0" w:line="360" w:lineRule="auto"/>
              <w:jc w:val="left"/>
              <w:rPr>
                <w:rFonts w:hint="eastAsia" w:ascii="宋体" w:hAnsi="宋体" w:eastAsia="宋体" w:cs="宋体"/>
                <w:sz w:val="24"/>
                <w:szCs w:val="24"/>
              </w:rPr>
            </w:pPr>
            <w:r>
              <w:rPr>
                <w:rFonts w:hint="eastAsia" w:ascii="宋体" w:hAnsi="宋体" w:eastAsia="宋体" w:cs="宋体"/>
                <w:b/>
                <w:sz w:val="24"/>
                <w:szCs w:val="24"/>
              </w:rPr>
              <w:t>优势有条件可反制</w:t>
            </w:r>
          </w:p>
        </w:tc>
        <w:tc>
          <w:tcPr>
            <w:tcW w:w="2835" w:type="dxa"/>
            <w:vAlign w:val="center"/>
          </w:tcPr>
          <w:p w14:paraId="50CD4341">
            <w:pPr>
              <w:spacing w:after="0" w:line="360" w:lineRule="auto"/>
              <w:jc w:val="left"/>
              <w:rPr>
                <w:rFonts w:hint="eastAsia" w:ascii="宋体" w:hAnsi="宋体" w:eastAsia="宋体" w:cs="宋体"/>
                <w:sz w:val="24"/>
                <w:szCs w:val="24"/>
              </w:rPr>
            </w:pPr>
            <w:r>
              <w:rPr>
                <w:rFonts w:hint="eastAsia" w:ascii="宋体" w:hAnsi="宋体" w:eastAsia="宋体" w:cs="宋体"/>
                <w:b w:val="0"/>
                <w:sz w:val="24"/>
                <w:szCs w:val="24"/>
              </w:rPr>
              <w:t>强势状态需形成、维持并执行</w:t>
            </w:r>
          </w:p>
        </w:tc>
        <w:tc>
          <w:tcPr>
            <w:tcW w:w="2438" w:type="dxa"/>
            <w:vAlign w:val="center"/>
          </w:tcPr>
          <w:p w14:paraId="35B35992">
            <w:pPr>
              <w:spacing w:after="0" w:line="360" w:lineRule="auto"/>
              <w:jc w:val="left"/>
              <w:rPr>
                <w:rFonts w:hint="eastAsia" w:ascii="宋体" w:hAnsi="宋体" w:eastAsia="宋体" w:cs="宋体"/>
                <w:sz w:val="24"/>
                <w:szCs w:val="24"/>
              </w:rPr>
            </w:pPr>
            <w:r>
              <w:rPr>
                <w:rFonts w:hint="eastAsia" w:ascii="宋体" w:hAnsi="宋体" w:eastAsia="宋体" w:cs="宋体"/>
                <w:b w:val="0"/>
                <w:sz w:val="24"/>
                <w:szCs w:val="24"/>
              </w:rPr>
              <w:t>领先有效，落后仍可破局</w:t>
            </w:r>
          </w:p>
        </w:tc>
        <w:tc>
          <w:tcPr>
            <w:tcW w:w="2835" w:type="dxa"/>
            <w:vAlign w:val="center"/>
          </w:tcPr>
          <w:p w14:paraId="07724B22">
            <w:pPr>
              <w:spacing w:after="0" w:line="360" w:lineRule="auto"/>
              <w:jc w:val="left"/>
              <w:rPr>
                <w:rFonts w:hint="eastAsia" w:ascii="宋体" w:hAnsi="宋体" w:eastAsia="宋体" w:cs="宋体"/>
                <w:sz w:val="24"/>
                <w:szCs w:val="24"/>
              </w:rPr>
            </w:pPr>
            <w:r>
              <w:rPr>
                <w:rFonts w:hint="eastAsia" w:ascii="宋体" w:hAnsi="宋体" w:eastAsia="宋体" w:cs="宋体"/>
                <w:b w:val="0"/>
                <w:sz w:val="24"/>
                <w:szCs w:val="24"/>
              </w:rPr>
              <w:t>为强行为设计前摇、成本、信号和失败窗口</w:t>
            </w:r>
          </w:p>
        </w:tc>
      </w:tr>
      <w:tr w14:paraId="3F239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14" w:type="dxa"/>
            <w:shd w:val="clear" w:color="auto" w:fill="F7F9FC"/>
            <w:vAlign w:val="center"/>
          </w:tcPr>
          <w:p w14:paraId="32B246C7">
            <w:pPr>
              <w:spacing w:after="0" w:line="360" w:lineRule="auto"/>
              <w:jc w:val="left"/>
              <w:rPr>
                <w:rFonts w:hint="eastAsia" w:ascii="宋体" w:hAnsi="宋体" w:eastAsia="宋体" w:cs="宋体"/>
                <w:sz w:val="24"/>
                <w:szCs w:val="24"/>
              </w:rPr>
            </w:pPr>
            <w:r>
              <w:rPr>
                <w:rFonts w:hint="eastAsia" w:ascii="宋体" w:hAnsi="宋体" w:eastAsia="宋体" w:cs="宋体"/>
                <w:b/>
                <w:sz w:val="24"/>
                <w:szCs w:val="24"/>
              </w:rPr>
              <w:t>多人关系可运行</w:t>
            </w:r>
          </w:p>
        </w:tc>
        <w:tc>
          <w:tcPr>
            <w:tcW w:w="2835" w:type="dxa"/>
            <w:shd w:val="clear" w:color="auto" w:fill="F7F9FC"/>
            <w:vAlign w:val="center"/>
          </w:tcPr>
          <w:p w14:paraId="688A8CDC">
            <w:pPr>
              <w:spacing w:after="0" w:line="360" w:lineRule="auto"/>
              <w:jc w:val="left"/>
              <w:rPr>
                <w:rFonts w:hint="eastAsia" w:ascii="宋体" w:hAnsi="宋体" w:eastAsia="宋体" w:cs="宋体"/>
                <w:sz w:val="24"/>
                <w:szCs w:val="24"/>
              </w:rPr>
            </w:pPr>
            <w:r>
              <w:rPr>
                <w:rFonts w:hint="eastAsia" w:ascii="宋体" w:hAnsi="宋体" w:eastAsia="宋体" w:cs="宋体"/>
                <w:b w:val="0"/>
                <w:sz w:val="24"/>
                <w:szCs w:val="24"/>
              </w:rPr>
              <w:t>验证集火、救援、第三方介入和分工</w:t>
            </w:r>
          </w:p>
        </w:tc>
        <w:tc>
          <w:tcPr>
            <w:tcW w:w="2438" w:type="dxa"/>
            <w:shd w:val="clear" w:color="auto" w:fill="F7F9FC"/>
            <w:vAlign w:val="center"/>
          </w:tcPr>
          <w:p w14:paraId="5F77F880">
            <w:pPr>
              <w:spacing w:after="0" w:line="360" w:lineRule="auto"/>
              <w:jc w:val="left"/>
              <w:rPr>
                <w:rFonts w:hint="eastAsia" w:ascii="宋体" w:hAnsi="宋体" w:eastAsia="宋体" w:cs="宋体"/>
                <w:sz w:val="24"/>
                <w:szCs w:val="24"/>
              </w:rPr>
            </w:pPr>
            <w:r>
              <w:rPr>
                <w:rFonts w:hint="eastAsia" w:ascii="宋体" w:hAnsi="宋体" w:eastAsia="宋体" w:cs="宋体"/>
                <w:b w:val="0"/>
                <w:sz w:val="24"/>
                <w:szCs w:val="24"/>
              </w:rPr>
              <w:t>团队合作与个人操作并存</w:t>
            </w:r>
          </w:p>
        </w:tc>
        <w:tc>
          <w:tcPr>
            <w:tcW w:w="2835" w:type="dxa"/>
            <w:shd w:val="clear" w:color="auto" w:fill="F7F9FC"/>
            <w:vAlign w:val="center"/>
          </w:tcPr>
          <w:p w14:paraId="18EFDAFD">
            <w:pPr>
              <w:spacing w:after="0" w:line="360" w:lineRule="auto"/>
              <w:jc w:val="left"/>
              <w:rPr>
                <w:rFonts w:hint="eastAsia" w:ascii="宋体" w:hAnsi="宋体" w:eastAsia="宋体" w:cs="宋体"/>
                <w:sz w:val="24"/>
                <w:szCs w:val="24"/>
              </w:rPr>
            </w:pPr>
            <w:r>
              <w:rPr>
                <w:rFonts w:hint="eastAsia" w:ascii="宋体" w:hAnsi="宋体" w:eastAsia="宋体" w:cs="宋体"/>
                <w:b w:val="0"/>
                <w:sz w:val="24"/>
                <w:szCs w:val="24"/>
              </w:rPr>
              <w:t>描述多人定位、支援关系和被集火处理</w:t>
            </w:r>
          </w:p>
        </w:tc>
      </w:tr>
      <w:tr w14:paraId="0C58F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14" w:type="dxa"/>
            <w:vAlign w:val="center"/>
          </w:tcPr>
          <w:p w14:paraId="5C222518">
            <w:pPr>
              <w:spacing w:after="0" w:line="360" w:lineRule="auto"/>
              <w:jc w:val="left"/>
              <w:rPr>
                <w:rFonts w:hint="eastAsia" w:ascii="宋体" w:hAnsi="宋体" w:eastAsia="宋体" w:cs="宋体"/>
                <w:sz w:val="24"/>
                <w:szCs w:val="24"/>
              </w:rPr>
            </w:pPr>
            <w:r>
              <w:rPr>
                <w:rFonts w:hint="eastAsia" w:ascii="宋体" w:hAnsi="宋体" w:eastAsia="宋体" w:cs="宋体"/>
                <w:b/>
                <w:sz w:val="24"/>
                <w:szCs w:val="24"/>
              </w:rPr>
              <w:t>IP行为化转译</w:t>
            </w:r>
          </w:p>
        </w:tc>
        <w:tc>
          <w:tcPr>
            <w:tcW w:w="2835" w:type="dxa"/>
            <w:vAlign w:val="center"/>
          </w:tcPr>
          <w:p w14:paraId="4C957E4A">
            <w:pPr>
              <w:spacing w:after="0" w:line="360" w:lineRule="auto"/>
              <w:jc w:val="left"/>
              <w:rPr>
                <w:rFonts w:hint="eastAsia" w:ascii="宋体" w:hAnsi="宋体" w:eastAsia="宋体" w:cs="宋体"/>
                <w:sz w:val="24"/>
                <w:szCs w:val="24"/>
              </w:rPr>
            </w:pPr>
            <w:r>
              <w:rPr>
                <w:rFonts w:hint="eastAsia" w:ascii="宋体" w:hAnsi="宋体" w:eastAsia="宋体" w:cs="宋体"/>
                <w:b w:val="0"/>
                <w:sz w:val="24"/>
                <w:szCs w:val="24"/>
              </w:rPr>
              <w:t>将人物关键词转为PVP决策方式</w:t>
            </w:r>
          </w:p>
        </w:tc>
        <w:tc>
          <w:tcPr>
            <w:tcW w:w="2438" w:type="dxa"/>
            <w:vAlign w:val="center"/>
          </w:tcPr>
          <w:p w14:paraId="4932B33B">
            <w:pPr>
              <w:spacing w:after="0" w:line="360" w:lineRule="auto"/>
              <w:jc w:val="left"/>
              <w:rPr>
                <w:rFonts w:hint="eastAsia" w:ascii="宋体" w:hAnsi="宋体" w:eastAsia="宋体" w:cs="宋体"/>
                <w:sz w:val="24"/>
                <w:szCs w:val="24"/>
              </w:rPr>
            </w:pPr>
            <w:r>
              <w:rPr>
                <w:rFonts w:hint="eastAsia" w:ascii="宋体" w:hAnsi="宋体" w:eastAsia="宋体" w:cs="宋体"/>
                <w:b w:val="0"/>
                <w:sz w:val="24"/>
                <w:szCs w:val="24"/>
              </w:rPr>
              <w:t>原作共鸣与独立玩法统一</w:t>
            </w:r>
          </w:p>
        </w:tc>
        <w:tc>
          <w:tcPr>
            <w:tcW w:w="2835" w:type="dxa"/>
            <w:vAlign w:val="center"/>
          </w:tcPr>
          <w:p w14:paraId="52EE30C3">
            <w:pPr>
              <w:spacing w:after="0" w:line="360" w:lineRule="auto"/>
              <w:jc w:val="left"/>
              <w:rPr>
                <w:rFonts w:hint="eastAsia" w:ascii="宋体" w:hAnsi="宋体" w:eastAsia="宋体" w:cs="宋体"/>
                <w:sz w:val="24"/>
                <w:szCs w:val="24"/>
              </w:rPr>
            </w:pPr>
            <w:r>
              <w:rPr>
                <w:rFonts w:hint="eastAsia" w:ascii="宋体" w:hAnsi="宋体" w:eastAsia="宋体" w:cs="宋体"/>
                <w:b w:val="0"/>
                <w:sz w:val="24"/>
                <w:szCs w:val="24"/>
              </w:rPr>
              <w:t>逐项说明原作依据、机制表现与反制</w:t>
            </w:r>
          </w:p>
        </w:tc>
      </w:tr>
    </w:tbl>
    <w:p w14:paraId="6536CAE9">
      <w:pPr>
        <w:spacing w:line="360" w:lineRule="auto"/>
        <w:rPr>
          <w:rFonts w:hint="eastAsia" w:ascii="宋体" w:hAnsi="宋体" w:eastAsia="宋体" w:cs="宋体"/>
        </w:rPr>
      </w:pPr>
    </w:p>
    <w:p w14:paraId="5FF2F90D">
      <w:pPr>
        <w:pStyle w:val="3"/>
        <w:rPr>
          <w:rFonts w:hint="eastAsia" w:ascii="微软雅黑" w:hAnsi="微软雅黑" w:eastAsia="微软雅黑" w:cs="微软雅黑"/>
        </w:rPr>
      </w:pPr>
    </w:p>
    <w:p w14:paraId="74991A80">
      <w:pPr>
        <w:pStyle w:val="3"/>
        <w:rPr>
          <w:rFonts w:hint="eastAsia" w:ascii="微软雅黑" w:hAnsi="微软雅黑" w:eastAsia="微软雅黑" w:cs="微软雅黑"/>
        </w:rPr>
      </w:pPr>
    </w:p>
    <w:p w14:paraId="2CE9C25F">
      <w:pPr>
        <w:rPr>
          <w:rFonts w:hint="eastAsia"/>
        </w:rPr>
      </w:pPr>
    </w:p>
    <w:p w14:paraId="267EE2E1">
      <w:pPr>
        <w:pStyle w:val="30"/>
        <w:keepNext w:val="0"/>
        <w:keepLines w:val="0"/>
        <w:widowControl/>
        <w:suppressLineNumbers w:val="0"/>
        <w:spacing w:line="240" w:lineRule="auto"/>
        <w:rPr>
          <w:rFonts w:hint="eastAsia" w:ascii="微软雅黑" w:hAnsi="微软雅黑" w:eastAsia="微软雅黑" w:cs="微软雅黑"/>
          <w:b/>
          <w:bCs/>
          <w:sz w:val="32"/>
          <w:szCs w:val="32"/>
        </w:rPr>
      </w:pPr>
      <w:bookmarkStart w:id="25" w:name="第四章-基于雪中悍刀行ip的角色动作体系设计"/>
    </w:p>
    <w:p w14:paraId="5F7B60D5">
      <w:pPr>
        <w:pStyle w:val="30"/>
        <w:keepNext w:val="0"/>
        <w:keepLines w:val="0"/>
        <w:widowControl/>
        <w:suppressLineNumbers w:val="0"/>
        <w:spacing w:line="240" w:lineRule="auto"/>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第四章 基于《雪中悍刀行》IP的角色动作体系设计</w:t>
      </w:r>
    </w:p>
    <w:p w14:paraId="52A2D915">
      <w:pPr>
        <w:pStyle w:val="5"/>
        <w:rPr>
          <w:rFonts w:hint="eastAsia" w:ascii="微软雅黑" w:hAnsi="微软雅黑" w:eastAsia="微软雅黑" w:cs="微软雅黑"/>
        </w:rPr>
      </w:pPr>
      <w:bookmarkStart w:id="26" w:name="本章设计范围与阶段性说明"/>
      <w:r>
        <w:rPr>
          <w:rFonts w:hint="eastAsia" w:ascii="微软雅黑" w:hAnsi="微软雅黑" w:eastAsia="微软雅黑" w:cs="微软雅黑"/>
        </w:rPr>
        <w:t>4.1 本章设计范围与阶段性说明</w:t>
      </w:r>
    </w:p>
    <w:p w14:paraId="2A87B404">
      <w:pPr>
        <w:pStyle w:val="173"/>
        <w:ind w:firstLine="480" w:firstLineChars="200"/>
        <w:rPr>
          <w:rFonts w:hint="eastAsia" w:ascii="宋体" w:hAnsi="宋体" w:eastAsia="宋体" w:cs="宋体"/>
          <w:sz w:val="24"/>
          <w:szCs w:val="24"/>
        </w:rPr>
      </w:pPr>
      <w:r>
        <w:rPr>
          <w:rFonts w:hint="eastAsia" w:ascii="宋体" w:hAnsi="宋体" w:eastAsia="宋体" w:cs="宋体"/>
          <w:sz w:val="24"/>
          <w:szCs w:val="24"/>
        </w:rPr>
        <w:t>本章原计划以《雪中悍刀行》中的代表性角色为基础，完成从原作人物分析、能力提取、战斗定位，到技能组、动作衔接、资源循环与实战博弈的完整角色设计，并在二次提交前通过阅读原著和进一步查阅资料，对人物理解与玩法细节进行修正。</w:t>
      </w:r>
    </w:p>
    <w:p w14:paraId="2A4830CA">
      <w:pPr>
        <w:pStyle w:val="4"/>
        <w:ind w:firstLine="480" w:firstLineChars="200"/>
        <w:rPr>
          <w:rFonts w:hint="eastAsia" w:ascii="宋体" w:hAnsi="宋体" w:eastAsia="宋体" w:cs="宋体"/>
          <w:b/>
          <w:bCs/>
          <w:sz w:val="24"/>
          <w:szCs w:val="24"/>
        </w:rPr>
      </w:pPr>
      <w:r>
        <w:rPr>
          <w:rFonts w:hint="eastAsia" w:ascii="宋体" w:hAnsi="宋体" w:eastAsia="宋体" w:cs="宋体"/>
          <w:sz w:val="24"/>
          <w:szCs w:val="24"/>
        </w:rPr>
        <w:t>但由于本次作品提交时间</w:t>
      </w:r>
      <w:r>
        <w:rPr>
          <w:rFonts w:hint="eastAsia" w:ascii="宋体" w:hAnsi="宋体" w:eastAsia="宋体" w:cs="宋体"/>
          <w:color w:val="auto"/>
          <w:sz w:val="24"/>
          <w:szCs w:val="24"/>
        </w:rPr>
        <w:t>提前</w:t>
      </w:r>
      <w:r>
        <w:rPr>
          <w:rFonts w:hint="eastAsia" w:ascii="宋体" w:hAnsi="宋体" w:eastAsia="宋体" w:cs="宋体"/>
          <w:color w:val="1F497D" w:themeColor="text2"/>
          <w:sz w:val="24"/>
          <w:szCs w:val="24"/>
          <w:lang w:eastAsia="zh-CN"/>
          <w14:textFill>
            <w14:solidFill>
              <w14:schemeClr w14:val="tx2"/>
            </w14:solidFill>
          </w14:textFill>
        </w:rPr>
        <w:t>（</w:t>
      </w:r>
      <w:r>
        <w:rPr>
          <w:rFonts w:hint="eastAsia" w:ascii="宋体" w:hAnsi="宋体" w:eastAsia="宋体" w:cs="宋体"/>
          <w:color w:val="1F497D" w:themeColor="text2"/>
          <w:sz w:val="24"/>
          <w:szCs w:val="24"/>
          <w:lang w:val="en-US" w:eastAsia="zh-CN"/>
          <w14:textFill>
            <w14:solidFill>
              <w14:schemeClr w14:val="tx2"/>
            </w14:solidFill>
          </w14:textFill>
        </w:rPr>
        <w:t>我本来预计考完再继续提交角色设计，但是临时安排提交规则变更）</w:t>
      </w:r>
      <w:r>
        <w:rPr>
          <w:rFonts w:hint="eastAsia" w:ascii="宋体" w:hAnsi="宋体" w:eastAsia="宋体" w:cs="宋体"/>
          <w:sz w:val="24"/>
          <w:szCs w:val="24"/>
        </w:rPr>
        <w:t>，原定的二次提交与后续打磨环节取消，同时本人正处于期末考试阶段，因此未能在本次提交前完成对《雪中悍刀行》原著的完整阅读。</w:t>
      </w:r>
      <w:r>
        <w:rPr>
          <w:rFonts w:hint="eastAsia" w:ascii="宋体" w:hAnsi="宋体" w:eastAsia="宋体" w:cs="宋体"/>
          <w:b/>
          <w:bCs/>
          <w:sz w:val="24"/>
          <w:szCs w:val="24"/>
        </w:rPr>
        <w:t>本章暂不以“全面还原原著人物”为目标，而是作为一次阶段性的IP角色Gameplay设计尝试，重点展示本人如何将既有的动作游戏设计理念应用于一个具体武侠IP角色。</w:t>
      </w:r>
    </w:p>
    <w:p w14:paraId="1CF2FB7E">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本章涉及的世界观、人物经历、武学能力与代表性情节等背景信息，主要由生成式</w:t>
      </w:r>
      <w:r>
        <w:rPr>
          <w:rFonts w:hint="eastAsia" w:ascii="宋体" w:hAnsi="宋体" w:eastAsia="宋体" w:cs="宋体"/>
          <w:b/>
          <w:bCs/>
          <w:sz w:val="24"/>
          <w:szCs w:val="24"/>
        </w:rPr>
        <w:t>AI辅助检索、整理公开资料，并由本人对信息进行筛选和归纳</w:t>
      </w:r>
      <w:r>
        <w:rPr>
          <w:rFonts w:hint="eastAsia" w:ascii="宋体" w:hAnsi="宋体" w:eastAsia="宋体" w:cs="宋体"/>
          <w:sz w:val="24"/>
          <w:szCs w:val="24"/>
        </w:rPr>
        <w:t>。</w:t>
      </w:r>
      <w:r>
        <w:rPr>
          <w:rFonts w:hint="eastAsia" w:ascii="宋体" w:hAnsi="宋体" w:eastAsia="宋体" w:cs="宋体"/>
          <w:color w:val="1F497D" w:themeColor="text2"/>
          <w:sz w:val="24"/>
          <w:szCs w:val="24"/>
          <w14:textFill>
            <w14:solidFill>
              <w14:schemeClr w14:val="tx2"/>
            </w14:solidFill>
          </w14:textFill>
        </w:rPr>
        <w:t>在此基础上，本人独立负责角色的战斗定位、核心操作循环、状态机制、技能结构、动作衔接方式及实际玩法表达。也就是说，AI在本章中主要承担背景资料整理与信息辅助工作，角色如何被转化为可操作、可博弈的动作游戏单位，仍由本人完成设计。</w:t>
      </w:r>
    </w:p>
    <w:p w14:paraId="77A71032">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因此，本章内容不应被视为最终的IP还原方案，而应被理解为一份以</w:t>
      </w:r>
      <w:r>
        <w:rPr>
          <w:rFonts w:hint="eastAsia" w:ascii="宋体" w:hAnsi="宋体" w:eastAsia="宋体" w:cs="宋体"/>
          <w:color w:val="1F497D" w:themeColor="text2"/>
          <w:sz w:val="24"/>
          <w:szCs w:val="24"/>
          <w14:textFill>
            <w14:solidFill>
              <w14:schemeClr w14:val="tx2"/>
            </w14:solidFill>
          </w14:textFill>
        </w:rPr>
        <w:t>Gameplay为核心的角色设计框架</w:t>
      </w:r>
      <w:r>
        <w:rPr>
          <w:rFonts w:hint="eastAsia" w:ascii="宋体" w:hAnsi="宋体" w:eastAsia="宋体" w:cs="宋体"/>
          <w:sz w:val="24"/>
          <w:szCs w:val="24"/>
        </w:rPr>
        <w:t>。后续在完成原著阅读后，还需要进一步核对人物性格、能力来源、重要关系和战斗经历，并根据原作内容调整技能命名、动作表现与叙事含义。</w:t>
      </w:r>
    </w:p>
    <w:bookmarkEnd w:id="26"/>
    <w:p w14:paraId="6A55615D">
      <w:pPr>
        <w:pStyle w:val="5"/>
        <w:rPr>
          <w:rFonts w:hint="eastAsia" w:ascii="微软雅黑" w:hAnsi="微软雅黑" w:eastAsia="微软雅黑" w:cs="微软雅黑"/>
          <w:sz w:val="24"/>
          <w:szCs w:val="24"/>
        </w:rPr>
      </w:pPr>
      <w:bookmarkStart w:id="27" w:name="角色设计的核心目标"/>
      <w:r>
        <w:rPr>
          <w:rFonts w:hint="eastAsia" w:ascii="微软雅黑" w:hAnsi="微软雅黑" w:eastAsia="微软雅黑" w:cs="微软雅黑"/>
          <w:sz w:val="24"/>
          <w:szCs w:val="24"/>
        </w:rPr>
        <w:t>4.2 角色设计的核心目标</w:t>
      </w:r>
    </w:p>
    <w:p w14:paraId="3DE0138A">
      <w:pPr>
        <w:pStyle w:val="173"/>
        <w:ind w:firstLine="480" w:firstLineChars="200"/>
        <w:rPr>
          <w:rFonts w:hint="eastAsia" w:ascii="宋体" w:hAnsi="宋体" w:eastAsia="宋体" w:cs="宋体"/>
          <w:sz w:val="24"/>
          <w:szCs w:val="24"/>
        </w:rPr>
      </w:pPr>
      <w:r>
        <w:rPr>
          <w:rFonts w:hint="eastAsia" w:ascii="宋体" w:hAnsi="宋体" w:eastAsia="宋体" w:cs="宋体"/>
          <w:sz w:val="24"/>
          <w:szCs w:val="24"/>
        </w:rPr>
        <w:t>本次角色设计首先追求的不是列出若干独立技能，而是建立一套角色自身能够完整运转的技能与动作体系。</w:t>
      </w:r>
    </w:p>
    <w:p w14:paraId="177D7D82">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角色的普通攻击、位移、防御、反制、特殊动作和终结能力，不应只是被分别放置在不同按钮上的功能模块，而应共同组成一个能够持续循环的战斗结构。玩家需要通过基础动作观察对手、试探空间、建立优势状态，再根据敌人的反应选择延续进攻、转换招式、主动收招或释放阶段性终结动作。</w:t>
      </w:r>
    </w:p>
    <w:p w14:paraId="17FF3E36">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这一循环可以概括为：</w:t>
      </w:r>
    </w:p>
    <w:p w14:paraId="34D7EC87">
      <w:pPr>
        <w:pStyle w:val="4"/>
        <w:ind w:firstLine="482" w:firstLineChars="200"/>
        <w:rPr>
          <w:rFonts w:hint="eastAsia" w:ascii="宋体" w:hAnsi="宋体" w:eastAsia="宋体" w:cs="宋体"/>
          <w:sz w:val="24"/>
          <w:szCs w:val="24"/>
        </w:rPr>
      </w:pPr>
      <w:r>
        <w:rPr>
          <w:rFonts w:hint="eastAsia" w:ascii="宋体" w:hAnsi="宋体" w:eastAsia="宋体" w:cs="宋体"/>
          <w:b/>
          <w:bCs/>
          <w:sz w:val="24"/>
          <w:szCs w:val="24"/>
        </w:rPr>
        <w:t>基础交互与试探——建立角色状态——继承或转换状态——形成动作分支——完成阶段性收束——重新进入交互。</w:t>
      </w:r>
    </w:p>
    <w:p w14:paraId="0B2289B6">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在这一结构中，普通攻击并非单纯用于造成基础伤害，位移也并非只是接近或逃离敌人的工具。每一次动作都可能改变角色的站位、架势、节奏或资源状态，并为下一次操作创造新的可能。角色的深度由</w:t>
      </w:r>
      <w:r>
        <w:rPr>
          <w:rFonts w:hint="eastAsia" w:ascii="宋体" w:hAnsi="宋体" w:eastAsia="宋体" w:cs="宋体"/>
          <w:color w:val="C00000"/>
          <w:sz w:val="24"/>
          <w:szCs w:val="24"/>
        </w:rPr>
        <w:t>动作之间的关系产生</w:t>
      </w:r>
      <w:r>
        <w:rPr>
          <w:rFonts w:hint="eastAsia" w:ascii="宋体" w:hAnsi="宋体" w:eastAsia="宋体" w:cs="宋体"/>
          <w:sz w:val="24"/>
          <w:szCs w:val="24"/>
        </w:rPr>
        <w:t>，</w:t>
      </w:r>
      <w:r>
        <w:rPr>
          <w:rFonts w:hint="eastAsia" w:ascii="宋体" w:hAnsi="宋体" w:eastAsia="宋体" w:cs="宋体"/>
          <w:color w:val="1F497D" w:themeColor="text2"/>
          <w:sz w:val="24"/>
          <w:szCs w:val="24"/>
          <w14:textFill>
            <w14:solidFill>
              <w14:schemeClr w14:val="tx2"/>
            </w14:solidFill>
          </w14:textFill>
        </w:rPr>
        <w:t>而不是由技能数量本身产生</w:t>
      </w:r>
      <w:r>
        <w:rPr>
          <w:rFonts w:hint="eastAsia" w:ascii="宋体" w:hAnsi="宋体" w:eastAsia="宋体" w:cs="宋体"/>
          <w:sz w:val="24"/>
          <w:szCs w:val="24"/>
        </w:rPr>
        <w:t>。</w:t>
      </w:r>
    </w:p>
    <w:p w14:paraId="219B2D2C">
      <w:pPr>
        <w:pStyle w:val="4"/>
        <w:ind w:firstLine="480" w:firstLineChars="200"/>
        <w:rPr>
          <w:rFonts w:hint="eastAsia" w:ascii="宋体" w:hAnsi="宋体" w:eastAsia="宋体" w:cs="宋体"/>
          <w:sz w:val="24"/>
          <w:szCs w:val="24"/>
          <w:u w:val="single"/>
        </w:rPr>
      </w:pPr>
      <w:r>
        <w:rPr>
          <w:rFonts w:hint="eastAsia" w:ascii="宋体" w:hAnsi="宋体" w:eastAsia="宋体" w:cs="宋体"/>
          <w:sz w:val="24"/>
          <w:szCs w:val="24"/>
        </w:rPr>
        <w:t>这也延续了本文前文提出的核心观点：</w:t>
      </w:r>
      <w:r>
        <w:rPr>
          <w:rFonts w:hint="eastAsia" w:ascii="宋体" w:hAnsi="宋体" w:eastAsia="宋体" w:cs="宋体"/>
          <w:sz w:val="24"/>
          <w:szCs w:val="24"/>
          <w:u w:val="single"/>
        </w:rPr>
        <w:t>动作游戏的复杂性不应主要依靠不断增加技能、构筑和资源实现，而应首先建立一套玩家能够理解、角色能够独立运转，并能随着玩家熟练度提升不断深化的核心操作循环。</w:t>
      </w:r>
    </w:p>
    <w:bookmarkEnd w:id="27"/>
    <w:p w14:paraId="2686F624">
      <w:pPr>
        <w:pStyle w:val="5"/>
        <w:jc w:val="center"/>
        <w:rPr>
          <w:rFonts w:hint="eastAsia" w:ascii="微软雅黑" w:hAnsi="微软雅黑" w:eastAsia="微软雅黑" w:cs="微软雅黑"/>
          <w:color w:val="C0504D" w:themeColor="accent2"/>
          <w:sz w:val="24"/>
          <w:szCs w:val="24"/>
          <w:lang w:val="en-US" w:eastAsia="zh-CN"/>
          <w14:textFill>
            <w14:solidFill>
              <w14:schemeClr w14:val="accent2"/>
            </w14:solidFill>
          </w14:textFill>
        </w:rPr>
      </w:pPr>
      <w:bookmarkStart w:id="28" w:name="状态继承机制"/>
      <w:r>
        <w:rPr>
          <w:rFonts w:hint="eastAsia" w:ascii="微软雅黑" w:hAnsi="微软雅黑" w:eastAsia="微软雅黑" w:cs="微软雅黑"/>
          <w:color w:val="C0504D" w:themeColor="accent2"/>
          <w:sz w:val="24"/>
          <w:szCs w:val="24"/>
          <w14:textFill>
            <w14:solidFill>
              <w14:schemeClr w14:val="accent2"/>
            </w14:solidFill>
          </w14:textFill>
        </w:rPr>
        <w:t>4.3 状态继承机制</w:t>
      </w:r>
      <w:r>
        <w:rPr>
          <w:rFonts w:hint="eastAsia" w:ascii="微软雅黑" w:hAnsi="微软雅黑" w:eastAsia="微软雅黑" w:cs="微软雅黑"/>
          <w:color w:val="C0504D" w:themeColor="accent2"/>
          <w:sz w:val="24"/>
          <w:szCs w:val="24"/>
          <w:lang w:eastAsia="zh-CN"/>
          <w14:textFill>
            <w14:solidFill>
              <w14:schemeClr w14:val="accent2"/>
            </w14:solidFill>
          </w14:textFill>
        </w:rPr>
        <w:t>（</w:t>
      </w:r>
      <w:r>
        <w:rPr>
          <w:rFonts w:hint="eastAsia" w:ascii="微软雅黑" w:hAnsi="微软雅黑" w:eastAsia="微软雅黑" w:cs="微软雅黑"/>
          <w:color w:val="C0504D" w:themeColor="accent2"/>
          <w:sz w:val="24"/>
          <w:szCs w:val="24"/>
          <w:lang w:val="en-US" w:eastAsia="zh-CN"/>
          <w14:textFill>
            <w14:solidFill>
              <w14:schemeClr w14:val="accent2"/>
            </w14:solidFill>
          </w14:textFill>
        </w:rPr>
        <w:t>核心机制）</w:t>
      </w:r>
    </w:p>
    <w:p w14:paraId="62FF80CD">
      <w:pPr>
        <w:pStyle w:val="173"/>
        <w:ind w:firstLine="480" w:firstLineChars="200"/>
        <w:rPr>
          <w:rFonts w:hint="eastAsia" w:ascii="宋体" w:hAnsi="宋体" w:eastAsia="宋体" w:cs="宋体"/>
          <w:sz w:val="24"/>
          <w:szCs w:val="24"/>
        </w:rPr>
      </w:pPr>
      <w:r>
        <w:rPr>
          <w:rFonts w:hint="eastAsia" w:ascii="宋体" w:hAnsi="宋体" w:eastAsia="宋体" w:cs="宋体"/>
          <w:sz w:val="24"/>
          <w:szCs w:val="24"/>
        </w:rPr>
        <w:t>为了使角色的不同动作真正形成连续体系，本次设计计划引入“状态继承”机制。</w:t>
      </w:r>
    </w:p>
    <w:p w14:paraId="4C7EEC5D">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这里的状态继承，并不是传统意义上简单延长增益效果，也不是额外增加一套需要记忆的技能形态，而是让角色前一个动作所形成的战斗状态，被后续动作识别和利用。</w:t>
      </w:r>
    </w:p>
    <w:p w14:paraId="00BF3499">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角色完成某一类攻击、闪避、防御或反制后，</w:t>
      </w:r>
      <w:r>
        <w:rPr>
          <w:rFonts w:hint="eastAsia" w:ascii="宋体" w:hAnsi="宋体" w:eastAsia="宋体" w:cs="宋体"/>
          <w:color w:val="C0504D" w:themeColor="accent2"/>
          <w:sz w:val="24"/>
          <w:szCs w:val="24"/>
          <w14:textFill>
            <w14:solidFill>
              <w14:schemeClr w14:val="accent2"/>
            </w14:solidFill>
          </w14:textFill>
        </w:rPr>
        <w:t>可能短暂保留对应的动作状态</w:t>
      </w:r>
      <w:r>
        <w:rPr>
          <w:rFonts w:hint="eastAsia" w:ascii="宋体" w:hAnsi="宋体" w:eastAsia="宋体" w:cs="宋体"/>
          <w:sz w:val="24"/>
          <w:szCs w:val="24"/>
        </w:rPr>
        <w:t>。玩家在该状态持续期间使用后续能力，动作的起手方式、攻击范围、位移方向、招式衔接、资源消耗或反制效果便可能发生变化。</w:t>
      </w:r>
      <w:r>
        <w:rPr>
          <w:rFonts w:hint="eastAsia" w:ascii="宋体" w:hAnsi="宋体" w:eastAsia="宋体" w:cs="宋体"/>
          <w:color w:val="1F497D" w:themeColor="text2"/>
          <w:sz w:val="24"/>
          <w:szCs w:val="24"/>
          <w:lang w:eastAsia="zh-CN"/>
          <w14:textFill>
            <w14:solidFill>
              <w14:schemeClr w14:val="tx2"/>
            </w14:solidFill>
          </w14:textFill>
        </w:rPr>
        <w:t>（</w:t>
      </w:r>
      <w:r>
        <w:rPr>
          <w:rFonts w:hint="eastAsia" w:ascii="宋体" w:hAnsi="宋体" w:eastAsia="宋体" w:cs="宋体"/>
          <w:color w:val="1F497D" w:themeColor="text2"/>
          <w:sz w:val="24"/>
          <w:szCs w:val="24"/>
          <w:lang w:val="en-US" w:eastAsia="zh-CN"/>
          <w14:textFill>
            <w14:solidFill>
              <w14:schemeClr w14:val="tx2"/>
            </w14:solidFill>
          </w14:textFill>
        </w:rPr>
        <w:t>某种程度上来说，黑神话悟空中完美闪避后“一瞬”无敌延长也是一种状态继承，这个时候放戳棍能流畅高伤打断敌人状态？大意就是根据当前战斗进程改变下一轮当前攻击的模式，有别于常言打暴击，这是平衡的）</w:t>
      </w:r>
    </w:p>
    <w:p w14:paraId="15F345C2">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例如，同一个后续招式可能根据此前继承的状态产生不同表达：</w:t>
      </w:r>
    </w:p>
    <w:p w14:paraId="415F162D">
      <w:pPr>
        <w:pStyle w:val="174"/>
        <w:numPr>
          <w:ilvl w:val="0"/>
          <w:numId w:val="10"/>
        </w:numPr>
        <w:rPr>
          <w:rFonts w:hint="eastAsia" w:ascii="宋体" w:hAnsi="宋体" w:eastAsia="宋体" w:cs="宋体"/>
          <w:sz w:val="24"/>
          <w:szCs w:val="24"/>
        </w:rPr>
      </w:pPr>
      <w:r>
        <w:rPr>
          <w:rFonts w:hint="eastAsia" w:ascii="宋体" w:hAnsi="宋体" w:eastAsia="宋体" w:cs="宋体"/>
          <w:sz w:val="24"/>
          <w:szCs w:val="24"/>
        </w:rPr>
        <w:t>从主动进攻状态承接时，招式更偏向追击、压制和连续攻击；</w:t>
      </w:r>
    </w:p>
    <w:p w14:paraId="662DCCFD">
      <w:pPr>
        <w:pStyle w:val="174"/>
        <w:numPr>
          <w:ilvl w:val="0"/>
          <w:numId w:val="10"/>
        </w:numPr>
        <w:rPr>
          <w:rFonts w:hint="eastAsia" w:ascii="宋体" w:hAnsi="宋体" w:eastAsia="宋体" w:cs="宋体"/>
          <w:sz w:val="24"/>
          <w:szCs w:val="24"/>
        </w:rPr>
      </w:pPr>
      <w:r>
        <w:rPr>
          <w:rFonts w:hint="eastAsia" w:ascii="宋体" w:hAnsi="宋体" w:eastAsia="宋体" w:cs="宋体"/>
          <w:sz w:val="24"/>
          <w:szCs w:val="24"/>
        </w:rPr>
        <w:t>从防御或化解状态承接时，招式更偏向反击、借力和打断；</w:t>
      </w:r>
    </w:p>
    <w:p w14:paraId="64B498FA">
      <w:pPr>
        <w:pStyle w:val="174"/>
        <w:numPr>
          <w:ilvl w:val="0"/>
          <w:numId w:val="10"/>
        </w:numPr>
        <w:rPr>
          <w:rFonts w:hint="eastAsia" w:ascii="宋体" w:hAnsi="宋体" w:eastAsia="宋体" w:cs="宋体"/>
          <w:sz w:val="24"/>
          <w:szCs w:val="24"/>
        </w:rPr>
      </w:pPr>
      <w:r>
        <w:rPr>
          <w:rFonts w:hint="eastAsia" w:ascii="宋体" w:hAnsi="宋体" w:eastAsia="宋体" w:cs="宋体"/>
          <w:sz w:val="24"/>
          <w:szCs w:val="24"/>
        </w:rPr>
        <w:t>从位移状态承接时，招式可以保留移动惯性，改变攻击距离或出手角度；</w:t>
      </w:r>
    </w:p>
    <w:p w14:paraId="326F9758">
      <w:pPr>
        <w:pStyle w:val="174"/>
        <w:numPr>
          <w:ilvl w:val="0"/>
          <w:numId w:val="10"/>
        </w:numPr>
        <w:rPr>
          <w:rFonts w:hint="eastAsia" w:ascii="宋体" w:hAnsi="宋体" w:eastAsia="宋体" w:cs="宋体"/>
          <w:sz w:val="24"/>
          <w:szCs w:val="24"/>
        </w:rPr>
      </w:pPr>
      <w:r>
        <w:rPr>
          <w:rFonts w:hint="eastAsia" w:ascii="宋体" w:hAnsi="宋体" w:eastAsia="宋体" w:cs="宋体"/>
          <w:sz w:val="24"/>
          <w:szCs w:val="24"/>
        </w:rPr>
        <w:t>在状态未被继续使用时，玩家也可以主动结束当前循环，恢复至稳定的基础架势。</w:t>
      </w:r>
    </w:p>
    <w:p w14:paraId="71A7192D">
      <w:pPr>
        <w:pStyle w:val="173"/>
        <w:ind w:firstLine="480" w:firstLineChars="200"/>
        <w:rPr>
          <w:rFonts w:hint="eastAsia" w:ascii="宋体" w:hAnsi="宋体" w:eastAsia="宋体" w:cs="宋体"/>
          <w:sz w:val="24"/>
          <w:szCs w:val="24"/>
        </w:rPr>
      </w:pPr>
      <w:r>
        <w:rPr>
          <w:rFonts w:hint="eastAsia" w:ascii="宋体" w:hAnsi="宋体" w:eastAsia="宋体" w:cs="宋体"/>
          <w:sz w:val="24"/>
          <w:szCs w:val="24"/>
        </w:rPr>
        <w:t>状态继承的意义，在于让玩家关注“</w:t>
      </w:r>
      <w:r>
        <w:rPr>
          <w:rFonts w:hint="eastAsia" w:ascii="宋体" w:hAnsi="宋体" w:eastAsia="宋体" w:cs="宋体"/>
          <w:color w:val="C0504D" w:themeColor="accent2"/>
          <w:sz w:val="24"/>
          <w:szCs w:val="24"/>
          <w14:textFill>
            <w14:solidFill>
              <w14:schemeClr w14:val="accent2"/>
            </w14:solidFill>
          </w14:textFill>
        </w:rPr>
        <w:t>我刚刚做了什么，以及下一步如何延续</w:t>
      </w:r>
      <w:r>
        <w:rPr>
          <w:rFonts w:hint="eastAsia" w:ascii="宋体" w:hAnsi="宋体" w:eastAsia="宋体" w:cs="宋体"/>
          <w:sz w:val="24"/>
          <w:szCs w:val="24"/>
        </w:rPr>
        <w:t>”，而不是只关注“哪个技能冷却结束了”。</w:t>
      </w:r>
    </w:p>
    <w:p w14:paraId="0F24ED25">
      <w:pPr>
        <w:pStyle w:val="4"/>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这样一来，角色的技能不会以彼此孤立的方式存在。相同的基础动作可以根据前序状态、敌我距离和玩家选择进入</w:t>
      </w:r>
      <w:r>
        <w:rPr>
          <w:rFonts w:hint="eastAsia" w:ascii="宋体" w:hAnsi="宋体" w:eastAsia="宋体" w:cs="宋体"/>
          <w:color w:val="C0504D" w:themeColor="accent2"/>
          <w:sz w:val="24"/>
          <w:szCs w:val="24"/>
          <w14:textFill>
            <w14:solidFill>
              <w14:schemeClr w14:val="accent2"/>
            </w14:solidFill>
          </w14:textFill>
        </w:rPr>
        <w:t>不同分支</w:t>
      </w:r>
      <w:r>
        <w:rPr>
          <w:rFonts w:hint="eastAsia" w:ascii="宋体" w:hAnsi="宋体" w:eastAsia="宋体" w:cs="宋体"/>
          <w:sz w:val="24"/>
          <w:szCs w:val="24"/>
        </w:rPr>
        <w:t>，从而在</w:t>
      </w:r>
      <w:r>
        <w:rPr>
          <w:rFonts w:hint="eastAsia" w:ascii="宋体" w:hAnsi="宋体" w:eastAsia="宋体" w:cs="宋体"/>
          <w:color w:val="C0504D" w:themeColor="accent2"/>
          <w:sz w:val="24"/>
          <w:szCs w:val="24"/>
          <w14:textFill>
            <w14:solidFill>
              <w14:schemeClr w14:val="accent2"/>
            </w14:solidFill>
          </w14:textFill>
        </w:rPr>
        <w:t>有限的按键数量下形成更丰富的战斗</w:t>
      </w:r>
      <w:r>
        <w:rPr>
          <w:rFonts w:hint="eastAsia" w:ascii="宋体" w:hAnsi="宋体" w:eastAsia="宋体" w:cs="宋体"/>
          <w:sz w:val="24"/>
          <w:szCs w:val="24"/>
        </w:rPr>
        <w:t>结果。</w:t>
      </w:r>
      <w:r>
        <w:rPr>
          <w:rFonts w:hint="eastAsia" w:ascii="宋体" w:hAnsi="宋体" w:eastAsia="宋体" w:cs="宋体"/>
          <w:sz w:val="24"/>
          <w:szCs w:val="24"/>
          <w:lang w:eastAsia="zh-CN"/>
        </w:rPr>
        <w:t>（</w:t>
      </w:r>
      <w:r>
        <w:rPr>
          <w:rFonts w:hint="eastAsia" w:ascii="宋体" w:hAnsi="宋体" w:eastAsia="宋体" w:cs="宋体"/>
          <w:b/>
          <w:bCs/>
          <w:sz w:val="24"/>
          <w:szCs w:val="24"/>
          <w:lang w:val="en-US" w:eastAsia="zh-CN"/>
        </w:rPr>
        <w:t>也就是我说的不必依赖外部构筑</w:t>
      </w:r>
      <w:r>
        <w:rPr>
          <w:rFonts w:hint="eastAsia" w:ascii="宋体" w:hAnsi="宋体" w:eastAsia="宋体" w:cs="宋体"/>
          <w:sz w:val="24"/>
          <w:szCs w:val="24"/>
          <w:lang w:val="en-US" w:eastAsia="zh-CN"/>
        </w:rPr>
        <w:t>，</w:t>
      </w:r>
      <w:r>
        <w:rPr>
          <w:rFonts w:hint="eastAsia" w:ascii="华文中宋" w:hAnsi="华文中宋" w:eastAsia="华文中宋" w:cs="华文中宋"/>
          <w:b/>
          <w:bCs/>
          <w:color w:val="C00000"/>
          <w:sz w:val="24"/>
          <w:szCs w:val="24"/>
          <w:lang w:val="en-US" w:eastAsia="zh-CN"/>
        </w:rPr>
        <w:t>将角色本身做成一套深度可挖掘系统，同时这个系统不依赖复杂技能，而是简易核心按钮动作由当前战斗状态继承转化的高度灵活应对方式</w:t>
      </w: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且随玩家的游玩熟练度提升该角色的战斗爽感与丰富度，战斗！提升！</w:t>
      </w:r>
      <w:r>
        <w:rPr>
          <w:rFonts w:hint="eastAsia" w:ascii="宋体" w:hAnsi="宋体" w:eastAsia="宋体" w:cs="宋体"/>
          <w:sz w:val="24"/>
          <w:szCs w:val="24"/>
          <w:lang w:val="en-US" w:eastAsia="zh-CN"/>
        </w:rPr>
        <w:t>）</w:t>
      </w:r>
    </w:p>
    <w:bookmarkEnd w:id="28"/>
    <w:p w14:paraId="0F036FC1">
      <w:pPr>
        <w:pStyle w:val="5"/>
        <w:rPr>
          <w:rFonts w:hint="eastAsia" w:ascii="微软雅黑" w:hAnsi="微软雅黑" w:eastAsia="微软雅黑" w:cs="微软雅黑"/>
          <w:sz w:val="24"/>
          <w:szCs w:val="24"/>
        </w:rPr>
      </w:pPr>
      <w:bookmarkStart w:id="29" w:name="状态继承与ip角色表达"/>
      <w:r>
        <w:rPr>
          <w:rFonts w:hint="eastAsia" w:ascii="微软雅黑" w:hAnsi="微软雅黑" w:eastAsia="微软雅黑" w:cs="微软雅黑"/>
          <w:sz w:val="24"/>
          <w:szCs w:val="24"/>
        </w:rPr>
        <w:t>4.4 状态继承与IP角色表达</w:t>
      </w:r>
    </w:p>
    <w:p w14:paraId="2C8322A3">
      <w:pPr>
        <w:pStyle w:val="173"/>
        <w:ind w:firstLine="480" w:firstLineChars="200"/>
        <w:rPr>
          <w:rFonts w:hint="eastAsia" w:ascii="宋体" w:hAnsi="宋体" w:eastAsia="宋体" w:cs="宋体"/>
          <w:sz w:val="24"/>
          <w:szCs w:val="24"/>
        </w:rPr>
      </w:pPr>
      <w:r>
        <w:rPr>
          <w:rFonts w:hint="eastAsia" w:ascii="宋体" w:hAnsi="宋体" w:eastAsia="宋体" w:cs="宋体"/>
          <w:sz w:val="24"/>
          <w:szCs w:val="24"/>
        </w:rPr>
        <w:t>在IP角色设计中，状态继承不仅是一项战斗机制，也可以成为表现人物能力与战斗思想的方式。</w:t>
      </w:r>
    </w:p>
    <w:p w14:paraId="22060B56">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如果一个角色擅长观察、应变和借势，那么其状态继承可以强调对敌人动作的读取，以及防御、闪避之后的快速转换；如果角色的战斗方式具有明显的蓄势和爆发过程，则可以让前序动作逐步积累某种架势，最终在关键节点集中释放；如果人物掌握多种武学或受到不同人物传承影响，则可以让这些能力不以大量独立技能的形式并列存在，而是通过</w:t>
      </w:r>
      <w:r>
        <w:rPr>
          <w:rFonts w:hint="eastAsia" w:ascii="宋体" w:hAnsi="宋体" w:eastAsia="宋体" w:cs="宋体"/>
          <w:b/>
          <w:bCs/>
          <w:sz w:val="24"/>
          <w:szCs w:val="24"/>
        </w:rPr>
        <w:t>动作状态之间的转换体现</w:t>
      </w:r>
      <w:r>
        <w:rPr>
          <w:rFonts w:hint="eastAsia" w:ascii="宋体" w:hAnsi="宋体" w:eastAsia="宋体" w:cs="宋体"/>
          <w:sz w:val="24"/>
          <w:szCs w:val="24"/>
        </w:rPr>
        <w:t>。</w:t>
      </w:r>
    </w:p>
    <w:p w14:paraId="5E87D188">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本次设计因此不会只把原作中的知名招式逐一放入技能栏，而是希望先提取人物的行动逻辑，再决定玩家应当如何操作这一角色。</w:t>
      </w:r>
    </w:p>
    <w:p w14:paraId="1BE42AD4">
      <w:pPr>
        <w:pStyle w:val="4"/>
        <w:rPr>
          <w:rFonts w:hint="eastAsia" w:ascii="宋体" w:hAnsi="宋体" w:eastAsia="宋体" w:cs="宋体"/>
          <w:sz w:val="24"/>
          <w:szCs w:val="24"/>
        </w:rPr>
      </w:pPr>
      <w:r>
        <w:rPr>
          <w:rFonts w:hint="eastAsia" w:ascii="宋体" w:hAnsi="宋体" w:eastAsia="宋体" w:cs="宋体"/>
          <w:sz w:val="24"/>
          <w:szCs w:val="24"/>
        </w:rPr>
        <w:t>最终需要回答的问题不是“这个角色会使用哪些招式”，而是：</w:t>
      </w:r>
    </w:p>
    <w:p w14:paraId="1A9219AA">
      <w:pPr>
        <w:pStyle w:val="4"/>
        <w:ind w:firstLine="482" w:firstLineChars="200"/>
        <w:rPr>
          <w:rFonts w:hint="eastAsia" w:ascii="宋体" w:hAnsi="宋体" w:eastAsia="宋体" w:cs="宋体"/>
          <w:sz w:val="24"/>
          <w:szCs w:val="24"/>
        </w:rPr>
      </w:pPr>
      <w:r>
        <w:rPr>
          <w:rFonts w:hint="eastAsia" w:ascii="宋体" w:hAnsi="宋体" w:eastAsia="宋体" w:cs="宋体"/>
          <w:b/>
          <w:bCs/>
          <w:sz w:val="24"/>
          <w:szCs w:val="24"/>
        </w:rPr>
        <w:t>玩家在操作这个角色时，会以怎样的方式观察、判断、承接和结束一次战斗？</w:t>
      </w:r>
    </w:p>
    <w:p w14:paraId="2CF87403">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只有当角色的技能循环、战斗节奏和决策方式能够共同表达人物特征时，IP还原才不只是视觉与招式名称的复刻，而是对人物战斗方式的Gameplay转译。</w:t>
      </w:r>
    </w:p>
    <w:bookmarkEnd w:id="29"/>
    <w:p w14:paraId="7AEA423E">
      <w:pPr>
        <w:pStyle w:val="5"/>
        <w:rPr>
          <w:rFonts w:hint="eastAsia" w:ascii="微软雅黑" w:hAnsi="微软雅黑" w:eastAsia="微软雅黑" w:cs="微软雅黑"/>
          <w:sz w:val="24"/>
          <w:szCs w:val="24"/>
        </w:rPr>
      </w:pPr>
      <w:bookmarkStart w:id="30" w:name="后续完善方向"/>
      <w:r>
        <w:rPr>
          <w:rFonts w:hint="eastAsia" w:ascii="微软雅黑" w:hAnsi="微软雅黑" w:eastAsia="微软雅黑" w:cs="微软雅黑"/>
          <w:sz w:val="24"/>
          <w:szCs w:val="24"/>
        </w:rPr>
        <w:t>4.5 后续完善方向</w:t>
      </w:r>
    </w:p>
    <w:p w14:paraId="2E29DD3F">
      <w:pPr>
        <w:pStyle w:val="173"/>
        <w:ind w:firstLine="480" w:firstLineChars="200"/>
        <w:rPr>
          <w:rFonts w:hint="eastAsia" w:ascii="宋体" w:hAnsi="宋体" w:eastAsia="宋体" w:cs="宋体"/>
          <w:sz w:val="24"/>
          <w:szCs w:val="24"/>
        </w:rPr>
      </w:pPr>
      <w:r>
        <w:rPr>
          <w:rFonts w:hint="eastAsia" w:ascii="宋体" w:hAnsi="宋体" w:eastAsia="宋体" w:cs="宋体"/>
          <w:color w:val="C00000"/>
          <w:sz w:val="24"/>
          <w:szCs w:val="24"/>
        </w:rPr>
        <w:t>由于期末考试临近，本章节暂保留为后续完善内容。</w:t>
      </w:r>
      <w:r>
        <w:rPr>
          <w:rFonts w:hint="eastAsia" w:ascii="宋体" w:hAnsi="宋体" w:eastAsia="宋体" w:cs="宋体"/>
          <w:sz w:val="24"/>
          <w:szCs w:val="24"/>
        </w:rPr>
        <w:t>当前文档优先完整展示本人关于动作游戏博弈体系、IP转译及状态继承设计理念的核心思考。</w:t>
      </w:r>
    </w:p>
    <w:p w14:paraId="5478B7D7">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后续将在完成原著阅读与人物资料核对后，继续补充以下内容：</w:t>
      </w:r>
    </w:p>
    <w:p w14:paraId="3664033D">
      <w:pPr>
        <w:pStyle w:val="4"/>
        <w:ind w:firstLine="480" w:firstLineChars="200"/>
        <w:rPr>
          <w:rFonts w:hint="default" w:ascii="宋体" w:hAnsi="宋体" w:eastAsia="宋体" w:cs="宋体"/>
          <w:color w:val="auto"/>
          <w:sz w:val="24"/>
          <w:szCs w:val="24"/>
          <w:lang w:val="en-US" w:eastAsia="zh-CN"/>
        </w:rPr>
      </w:pPr>
      <w:r>
        <w:rPr>
          <w:rFonts w:hint="eastAsia" w:ascii="宋体" w:hAnsi="宋体" w:eastAsia="宋体" w:cs="宋体"/>
          <w:sz w:val="24"/>
          <w:szCs w:val="24"/>
        </w:rPr>
        <w:t>角色选择及人物经历分析；角色战斗定位与能力来源；完整操作与资源循环；普通攻击、位移、防御和特殊能力之间的状态继承关系；代表性技能与动作分支；不同战斗阶段下的玩法变化；原作情节、人物关系与技能表现之间的对应；以及通过具体战斗场景对该角色Gameplay循环进行验证。</w:t>
      </w:r>
      <w:bookmarkEnd w:id="25"/>
      <w:bookmarkEnd w:id="30"/>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先生，这可得花不少时间）</w:t>
      </w:r>
    </w:p>
    <w:p w14:paraId="7BCCD670">
      <w:pPr>
        <w:rPr>
          <w:rFonts w:hint="eastAsia" w:ascii="微软雅黑" w:hAnsi="微软雅黑" w:eastAsia="微软雅黑" w:cs="微软雅黑"/>
        </w:rPr>
      </w:pPr>
    </w:p>
    <w:p w14:paraId="37EFBF59">
      <w:pPr>
        <w:pStyle w:val="3"/>
        <w:rPr>
          <w:rFonts w:hint="eastAsia" w:ascii="微软雅黑" w:hAnsi="微软雅黑" w:eastAsia="微软雅黑" w:cs="微软雅黑"/>
          <w:sz w:val="24"/>
          <w:szCs w:val="24"/>
        </w:rPr>
      </w:pPr>
      <w:bookmarkStart w:id="31" w:name="ai辅助使用说明"/>
      <w:r>
        <w:rPr>
          <w:rFonts w:hint="eastAsia" w:ascii="微软雅黑" w:hAnsi="微软雅黑" w:eastAsia="微软雅黑" w:cs="微软雅黑"/>
          <w:sz w:val="24"/>
          <w:szCs w:val="24"/>
        </w:rPr>
        <w:t>AI辅助使用说明</w:t>
      </w:r>
    </w:p>
    <w:p w14:paraId="3FF8B249">
      <w:pPr>
        <w:pStyle w:val="173"/>
        <w:ind w:firstLine="480" w:firstLineChars="200"/>
        <w:rPr>
          <w:rFonts w:hint="eastAsia" w:ascii="宋体" w:hAnsi="宋体" w:eastAsia="宋体" w:cs="宋体"/>
          <w:sz w:val="24"/>
          <w:szCs w:val="24"/>
        </w:rPr>
      </w:pPr>
      <w:r>
        <w:rPr>
          <w:rFonts w:hint="eastAsia" w:ascii="宋体" w:hAnsi="宋体" w:eastAsia="宋体" w:cs="宋体"/>
          <w:sz w:val="24"/>
          <w:szCs w:val="24"/>
        </w:rPr>
        <w:t>本文在写作与整理过程中使用了生成式AI工具进行辅助。AI主要参与文章结构梳理、已有观点的文字组织、段落表达优化、机制自洽性检查、表格整理、文档排版及部分框架示意图的制作。</w:t>
      </w:r>
    </w:p>
    <w:p w14:paraId="71297E6E">
      <w:pPr>
        <w:pStyle w:val="5"/>
        <w:rPr>
          <w:rFonts w:hint="eastAsia" w:ascii="微软雅黑" w:hAnsi="微软雅黑" w:eastAsia="微软雅黑" w:cs="微软雅黑"/>
          <w:sz w:val="24"/>
          <w:szCs w:val="24"/>
        </w:rPr>
      </w:pPr>
      <w:bookmarkStart w:id="32" w:name="ai.1-使用的ai工具与具体用途"/>
      <w:r>
        <w:rPr>
          <w:rFonts w:hint="eastAsia" w:ascii="微软雅黑" w:hAnsi="微软雅黑" w:eastAsia="微软雅黑" w:cs="微软雅黑"/>
          <w:sz w:val="24"/>
          <w:szCs w:val="24"/>
        </w:rPr>
        <w:t>AI.1 使用的AI工具与具体用途</w:t>
      </w:r>
    </w:p>
    <w:p w14:paraId="21C8E2D6">
      <w:pPr>
        <w:pStyle w:val="173"/>
        <w:rPr>
          <w:rFonts w:hint="eastAsia" w:ascii="宋体" w:hAnsi="宋体" w:eastAsia="宋体" w:cs="宋体"/>
          <w:sz w:val="24"/>
          <w:szCs w:val="24"/>
        </w:rPr>
      </w:pPr>
      <w:r>
        <w:rPr>
          <w:rFonts w:hint="eastAsia" w:ascii="宋体" w:hAnsi="宋体" w:eastAsia="宋体" w:cs="宋体"/>
          <w:sz w:val="24"/>
          <w:szCs w:val="24"/>
        </w:rPr>
        <w:t>本文主要使用ChatGPT辅助完成以下工作：</w:t>
      </w:r>
    </w:p>
    <w:p w14:paraId="2E7A479D">
      <w:pPr>
        <w:pStyle w:val="174"/>
        <w:numPr>
          <w:ilvl w:val="0"/>
          <w:numId w:val="12"/>
        </w:numPr>
        <w:rPr>
          <w:rFonts w:hint="eastAsia" w:ascii="宋体" w:hAnsi="宋体" w:eastAsia="宋体" w:cs="宋体"/>
          <w:sz w:val="24"/>
          <w:szCs w:val="24"/>
        </w:rPr>
      </w:pPr>
      <w:r>
        <w:rPr>
          <w:rFonts w:hint="eastAsia" w:ascii="宋体" w:hAnsi="宋体" w:eastAsia="宋体" w:cs="宋体"/>
          <w:sz w:val="24"/>
          <w:szCs w:val="24"/>
        </w:rPr>
        <w:t>根据本人提供的游戏设计观点与原始文字，整理章节结构和小标题；</w:t>
      </w:r>
    </w:p>
    <w:p w14:paraId="3EDBFA8D">
      <w:pPr>
        <w:pStyle w:val="174"/>
        <w:numPr>
          <w:ilvl w:val="0"/>
          <w:numId w:val="12"/>
        </w:numPr>
        <w:rPr>
          <w:rFonts w:hint="eastAsia" w:ascii="宋体" w:hAnsi="宋体" w:eastAsia="宋体" w:cs="宋体"/>
          <w:sz w:val="24"/>
          <w:szCs w:val="24"/>
        </w:rPr>
      </w:pPr>
      <w:r>
        <w:rPr>
          <w:rFonts w:hint="eastAsia" w:ascii="宋体" w:hAnsi="宋体" w:eastAsia="宋体" w:cs="宋体"/>
          <w:sz w:val="24"/>
          <w:szCs w:val="24"/>
        </w:rPr>
        <w:t>对较为口语化、零散的个人观点进行书面化表达；</w:t>
      </w:r>
    </w:p>
    <w:p w14:paraId="70FF0A1F">
      <w:pPr>
        <w:pStyle w:val="174"/>
        <w:numPr>
          <w:ilvl w:val="0"/>
          <w:numId w:val="12"/>
        </w:numPr>
        <w:rPr>
          <w:rFonts w:hint="eastAsia" w:ascii="宋体" w:hAnsi="宋体" w:eastAsia="宋体" w:cs="宋体"/>
          <w:sz w:val="24"/>
          <w:szCs w:val="24"/>
        </w:rPr>
      </w:pPr>
      <w:r>
        <w:rPr>
          <w:rFonts w:hint="eastAsia" w:ascii="宋体" w:hAnsi="宋体" w:eastAsia="宋体" w:cs="宋体"/>
          <w:sz w:val="24"/>
          <w:szCs w:val="24"/>
        </w:rPr>
        <w:t>检查资源循环、技能分工、优势条件与反制关系是否存在明显逻辑缺口；</w:t>
      </w:r>
    </w:p>
    <w:p w14:paraId="469E1684">
      <w:pPr>
        <w:pStyle w:val="174"/>
        <w:numPr>
          <w:ilvl w:val="0"/>
          <w:numId w:val="12"/>
        </w:numPr>
        <w:rPr>
          <w:rFonts w:hint="eastAsia" w:ascii="宋体" w:hAnsi="宋体" w:eastAsia="宋体" w:cs="宋体"/>
          <w:sz w:val="24"/>
          <w:szCs w:val="24"/>
        </w:rPr>
      </w:pPr>
      <w:r>
        <w:rPr>
          <w:rFonts w:hint="eastAsia" w:ascii="宋体" w:hAnsi="宋体" w:eastAsia="宋体" w:cs="宋体"/>
          <w:sz w:val="24"/>
          <w:szCs w:val="24"/>
        </w:rPr>
        <w:t>协助整理表格、目录、章节总结与Word文档排版；</w:t>
      </w:r>
    </w:p>
    <w:p w14:paraId="2146E2AC">
      <w:pPr>
        <w:pStyle w:val="174"/>
        <w:numPr>
          <w:ilvl w:val="0"/>
          <w:numId w:val="12"/>
        </w:numPr>
        <w:rPr>
          <w:rFonts w:hint="eastAsia" w:ascii="宋体" w:hAnsi="宋体" w:eastAsia="宋体" w:cs="宋体"/>
          <w:sz w:val="24"/>
          <w:szCs w:val="24"/>
        </w:rPr>
      </w:pPr>
      <w:r>
        <w:rPr>
          <w:rFonts w:hint="eastAsia" w:ascii="宋体" w:hAnsi="宋体" w:eastAsia="宋体" w:cs="宋体"/>
          <w:sz w:val="24"/>
          <w:szCs w:val="24"/>
        </w:rPr>
        <w:t>根据本文方法论制作动作PVP设计框架示意图。</w:t>
      </w:r>
    </w:p>
    <w:bookmarkEnd w:id="32"/>
    <w:p w14:paraId="650B4B23">
      <w:pPr>
        <w:pStyle w:val="5"/>
        <w:rPr>
          <w:rFonts w:hint="eastAsia" w:ascii="微软雅黑" w:hAnsi="微软雅黑" w:eastAsia="微软雅黑" w:cs="微软雅黑"/>
          <w:sz w:val="24"/>
          <w:szCs w:val="24"/>
        </w:rPr>
      </w:pPr>
      <w:bookmarkStart w:id="33" w:name="ai.2-ai参与的内容与使用方式"/>
      <w:r>
        <w:rPr>
          <w:rFonts w:hint="eastAsia" w:ascii="微软雅黑" w:hAnsi="微软雅黑" w:eastAsia="微软雅黑" w:cs="微软雅黑"/>
          <w:sz w:val="24"/>
          <w:szCs w:val="24"/>
        </w:rPr>
        <w:t>AI.2 AI参与的内容与使用方式</w:t>
      </w:r>
    </w:p>
    <w:p w14:paraId="1121B4D8">
      <w:pPr>
        <w:pStyle w:val="173"/>
        <w:ind w:firstLine="480" w:firstLineChars="200"/>
        <w:rPr>
          <w:rFonts w:hint="eastAsia" w:ascii="宋体" w:hAnsi="宋体" w:eastAsia="宋体" w:cs="宋体"/>
          <w:color w:val="C00000"/>
          <w:sz w:val="24"/>
          <w:szCs w:val="24"/>
        </w:rPr>
      </w:pPr>
      <w:r>
        <w:rPr>
          <w:rFonts w:hint="eastAsia" w:ascii="宋体" w:hAnsi="宋体" w:eastAsia="宋体" w:cs="宋体"/>
          <w:color w:val="C00000"/>
          <w:sz w:val="24"/>
          <w:szCs w:val="24"/>
        </w:rPr>
        <w:t>AI并未独立决定本文的研究对象和设计结论，而是根据本人持续提供的具体内容生成初稿或修改建议。</w:t>
      </w:r>
    </w:p>
    <w:p w14:paraId="177A9F42">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例如，第一章中关于《火影忍者手游》的普攻、保护值、秘卷、通灵和角色案例，均来自本人长期实机体验；第二章中的案例选择和个人理解，也建立在本人对相关游戏的长期游玩基础之上。AI主要负责将这些内容重新组织为较清晰的章节，并辅助减少重复、补充逻辑连接和统一表达方式。</w:t>
      </w:r>
    </w:p>
    <w:p w14:paraId="277BE137">
      <w:pPr>
        <w:pStyle w:val="4"/>
        <w:ind w:firstLine="480" w:firstLineChars="200"/>
        <w:rPr>
          <w:rFonts w:hint="eastAsia" w:ascii="宋体" w:hAnsi="宋体" w:eastAsia="宋体" w:cs="宋体"/>
          <w:color w:val="C00000"/>
          <w:sz w:val="24"/>
          <w:szCs w:val="24"/>
        </w:rPr>
      </w:pPr>
      <w:r>
        <w:rPr>
          <w:rFonts w:hint="eastAsia" w:ascii="宋体" w:hAnsi="宋体" w:eastAsia="宋体" w:cs="宋体"/>
          <w:sz w:val="24"/>
          <w:szCs w:val="24"/>
        </w:rPr>
        <w:t>在第三章方法论形成过程中，AI曾提出过部分过于偏向单一游戏或PVE环境的表述。本人根据课题对动作PVP、3D多人战斗和真人对抗的限定，</w:t>
      </w:r>
      <w:r>
        <w:rPr>
          <w:rFonts w:hint="eastAsia" w:ascii="宋体" w:hAnsi="宋体" w:eastAsia="宋体" w:cs="宋体"/>
          <w:color w:val="C00000"/>
          <w:sz w:val="24"/>
          <w:szCs w:val="24"/>
        </w:rPr>
        <w:t>进行了多次纠正和重构，最终确定以核心操作循环、局外构筑、局内资源、行动权交换、多人关系与平衡反制为主要框架。</w:t>
      </w:r>
    </w:p>
    <w:bookmarkEnd w:id="33"/>
    <w:p w14:paraId="71E8FFD8">
      <w:pPr>
        <w:pStyle w:val="5"/>
        <w:rPr>
          <w:rFonts w:hint="eastAsia" w:ascii="微软雅黑" w:hAnsi="微软雅黑" w:eastAsia="微软雅黑" w:cs="微软雅黑"/>
          <w:sz w:val="24"/>
          <w:szCs w:val="24"/>
        </w:rPr>
      </w:pPr>
      <w:bookmarkStart w:id="34" w:name="ai.3-本人独立完成的思考与判断"/>
      <w:r>
        <w:rPr>
          <w:rFonts w:hint="eastAsia" w:ascii="微软雅黑" w:hAnsi="微软雅黑" w:eastAsia="微软雅黑" w:cs="微软雅黑"/>
          <w:sz w:val="24"/>
          <w:szCs w:val="24"/>
        </w:rPr>
        <w:t>AI.3 本人独立完成的思考与判断</w:t>
      </w:r>
    </w:p>
    <w:p w14:paraId="21D4BBEB">
      <w:pPr>
        <w:pStyle w:val="173"/>
        <w:rPr>
          <w:rFonts w:hint="eastAsia" w:ascii="宋体" w:hAnsi="宋体" w:eastAsia="宋体" w:cs="宋体"/>
          <w:sz w:val="24"/>
          <w:szCs w:val="24"/>
        </w:rPr>
      </w:pPr>
      <w:r>
        <w:rPr>
          <w:rFonts w:hint="eastAsia" w:ascii="宋体" w:hAnsi="宋体" w:eastAsia="宋体" w:cs="宋体"/>
          <w:sz w:val="24"/>
          <w:szCs w:val="24"/>
        </w:rPr>
        <w:t>本文的核心游戏体验、案例选择、观点判断和设计倾向由本人独立完成，主要包括：</w:t>
      </w:r>
    </w:p>
    <w:p w14:paraId="1660CC42">
      <w:pPr>
        <w:pStyle w:val="174"/>
        <w:numPr>
          <w:ilvl w:val="0"/>
          <w:numId w:val="10"/>
        </w:numPr>
        <w:rPr>
          <w:rFonts w:hint="eastAsia" w:ascii="宋体" w:hAnsi="宋体" w:eastAsia="宋体" w:cs="宋体"/>
          <w:sz w:val="24"/>
          <w:szCs w:val="24"/>
        </w:rPr>
      </w:pPr>
      <w:r>
        <w:rPr>
          <w:rFonts w:hint="eastAsia" w:ascii="宋体" w:hAnsi="宋体" w:eastAsia="宋体" w:cs="宋体"/>
          <w:sz w:val="24"/>
          <w:szCs w:val="24"/>
        </w:rPr>
        <w:t>将《火影忍者手游》作为主要动作PVP与IP角色设计案例；</w:t>
      </w:r>
    </w:p>
    <w:p w14:paraId="28F80BD2">
      <w:pPr>
        <w:pStyle w:val="174"/>
        <w:numPr>
          <w:ilvl w:val="0"/>
          <w:numId w:val="10"/>
        </w:numPr>
        <w:rPr>
          <w:rFonts w:hint="eastAsia" w:ascii="宋体" w:hAnsi="宋体" w:eastAsia="宋体" w:cs="宋体"/>
          <w:sz w:val="24"/>
          <w:szCs w:val="24"/>
        </w:rPr>
      </w:pPr>
      <w:r>
        <w:rPr>
          <w:rFonts w:hint="eastAsia" w:ascii="宋体" w:hAnsi="宋体" w:eastAsia="宋体" w:cs="宋体"/>
          <w:sz w:val="24"/>
          <w:szCs w:val="24"/>
        </w:rPr>
        <w:t>对普攻、保护值、秘卷、通灵及角色技能组的具体分析；</w:t>
      </w:r>
    </w:p>
    <w:p w14:paraId="5FA27A29">
      <w:pPr>
        <w:pStyle w:val="174"/>
        <w:numPr>
          <w:ilvl w:val="0"/>
          <w:numId w:val="10"/>
        </w:numPr>
        <w:rPr>
          <w:rFonts w:hint="eastAsia" w:ascii="宋体" w:hAnsi="宋体" w:eastAsia="宋体" w:cs="宋体"/>
          <w:sz w:val="24"/>
          <w:szCs w:val="24"/>
        </w:rPr>
      </w:pPr>
      <w:r>
        <w:rPr>
          <w:rFonts w:hint="eastAsia" w:ascii="宋体" w:hAnsi="宋体" w:eastAsia="宋体" w:cs="宋体"/>
          <w:sz w:val="24"/>
          <w:szCs w:val="24"/>
        </w:rPr>
        <w:t>对波风水门「秽土转生」与纲手「百豪」两种IP转译路径的判断；</w:t>
      </w:r>
    </w:p>
    <w:p w14:paraId="3C7D45E7">
      <w:pPr>
        <w:pStyle w:val="174"/>
        <w:numPr>
          <w:ilvl w:val="0"/>
          <w:numId w:val="10"/>
        </w:numPr>
        <w:rPr>
          <w:rFonts w:hint="eastAsia" w:ascii="宋体" w:hAnsi="宋体" w:eastAsia="宋体" w:cs="宋体"/>
          <w:sz w:val="24"/>
          <w:szCs w:val="24"/>
        </w:rPr>
      </w:pPr>
      <w:r>
        <w:rPr>
          <w:rFonts w:hint="eastAsia" w:ascii="宋体" w:hAnsi="宋体" w:eastAsia="宋体" w:cs="宋体"/>
          <w:sz w:val="24"/>
          <w:szCs w:val="24"/>
        </w:rPr>
        <w:t>对《只狼》、魂类、《怪物猎人：世界》和《空洞骑士》的长期游玩理解；</w:t>
      </w:r>
    </w:p>
    <w:p w14:paraId="5E0BB588">
      <w:pPr>
        <w:pStyle w:val="174"/>
        <w:numPr>
          <w:ilvl w:val="0"/>
          <w:numId w:val="10"/>
        </w:numPr>
        <w:rPr>
          <w:rFonts w:hint="eastAsia" w:ascii="宋体" w:hAnsi="宋体" w:eastAsia="宋体" w:cs="宋体"/>
          <w:sz w:val="24"/>
          <w:szCs w:val="24"/>
        </w:rPr>
      </w:pPr>
      <w:r>
        <w:rPr>
          <w:rFonts w:hint="eastAsia" w:ascii="宋体" w:hAnsi="宋体" w:eastAsia="宋体" w:cs="宋体"/>
          <w:sz w:val="24"/>
          <w:szCs w:val="24"/>
        </w:rPr>
        <w:t>“角色本体先形成完整循环，构筑与资源只负责扩展”的核心设计立场；</w:t>
      </w:r>
    </w:p>
    <w:p w14:paraId="5D1E32F6">
      <w:pPr>
        <w:pStyle w:val="174"/>
        <w:numPr>
          <w:ilvl w:val="0"/>
          <w:numId w:val="10"/>
        </w:numPr>
        <w:rPr>
          <w:rFonts w:hint="eastAsia" w:ascii="宋体" w:hAnsi="宋体" w:eastAsia="宋体" w:cs="宋体"/>
          <w:sz w:val="24"/>
          <w:szCs w:val="24"/>
        </w:rPr>
      </w:pPr>
      <w:r>
        <w:rPr>
          <w:rFonts w:hint="eastAsia" w:ascii="宋体" w:hAnsi="宋体" w:eastAsia="宋体" w:cs="宋体"/>
          <w:sz w:val="24"/>
          <w:szCs w:val="24"/>
        </w:rPr>
        <w:t>对资源优势、操作熟练度、平衡与破局关系的判断；</w:t>
      </w:r>
    </w:p>
    <w:p w14:paraId="02E203BD">
      <w:pPr>
        <w:pStyle w:val="174"/>
        <w:numPr>
          <w:ilvl w:val="0"/>
          <w:numId w:val="10"/>
        </w:numPr>
        <w:rPr>
          <w:rFonts w:hint="eastAsia" w:ascii="宋体" w:hAnsi="宋体" w:eastAsia="宋体" w:cs="宋体"/>
          <w:sz w:val="24"/>
          <w:szCs w:val="24"/>
        </w:rPr>
      </w:pPr>
      <w:r>
        <w:rPr>
          <w:rFonts w:hint="eastAsia" w:ascii="宋体" w:hAnsi="宋体" w:eastAsia="宋体" w:cs="宋体"/>
          <w:sz w:val="24"/>
          <w:szCs w:val="24"/>
        </w:rPr>
        <w:t>对AI输出内容进行取舍、纠正和最终确认。</w:t>
      </w:r>
    </w:p>
    <w:bookmarkEnd w:id="34"/>
    <w:p w14:paraId="613548C6">
      <w:pPr>
        <w:pStyle w:val="5"/>
        <w:rPr>
          <w:rFonts w:hint="eastAsia" w:ascii="微软雅黑" w:hAnsi="微软雅黑" w:eastAsia="微软雅黑" w:cs="微软雅黑"/>
          <w:sz w:val="24"/>
          <w:szCs w:val="24"/>
        </w:rPr>
      </w:pPr>
      <w:bookmarkStart w:id="35" w:name="ai.4-内容复核与真实性声明"/>
      <w:r>
        <w:rPr>
          <w:rFonts w:hint="eastAsia" w:ascii="微软雅黑" w:hAnsi="微软雅黑" w:eastAsia="微软雅黑" w:cs="微软雅黑"/>
          <w:sz w:val="24"/>
          <w:szCs w:val="24"/>
        </w:rPr>
        <w:t>AI.4 内容复核与真实性声明</w:t>
      </w:r>
    </w:p>
    <w:p w14:paraId="54D1D75A">
      <w:pPr>
        <w:pStyle w:val="173"/>
        <w:ind w:firstLine="480" w:firstLineChars="200"/>
        <w:rPr>
          <w:rFonts w:hint="eastAsia" w:ascii="宋体" w:hAnsi="宋体" w:eastAsia="宋体" w:cs="宋体"/>
          <w:sz w:val="24"/>
          <w:szCs w:val="24"/>
        </w:rPr>
      </w:pPr>
      <w:r>
        <w:rPr>
          <w:rFonts w:hint="eastAsia" w:ascii="宋体" w:hAnsi="宋体" w:eastAsia="宋体" w:cs="宋体"/>
          <w:sz w:val="24"/>
          <w:szCs w:val="24"/>
        </w:rPr>
        <w:t>本文中的游戏经历、个人数据、角色使用情况和项目实践均依据本人真实经历整理。AI生成或修改的内容均经过本人阅读、筛选和重写。</w:t>
      </w:r>
    </w:p>
    <w:p w14:paraId="59CFC9CE">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对于不确定的机制描述、原作信息和游戏规则，本文不会直接将AI回答作为事实依据。最终提交前，本人将继续检查相关内容、删除未经确认的表述，并对最终文档中的观点和事实负责。</w:t>
      </w:r>
    </w:p>
    <w:p w14:paraId="1E878A5C">
      <w:pPr>
        <w:pStyle w:val="4"/>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补充截图：</w:t>
      </w:r>
    </w:p>
    <w:p w14:paraId="38A8DE6F">
      <w:pPr>
        <w:pStyle w:val="4"/>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drawing>
          <wp:inline distT="0" distB="0" distL="114300" distR="114300">
            <wp:extent cx="5414645" cy="4575175"/>
            <wp:effectExtent l="0" t="0" r="8255" b="9525"/>
            <wp:docPr id="35" name="图片 35" descr="屏幕截图 2026-06-24 11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屏幕截图 2026-06-24 110024"/>
                    <pic:cNvPicPr>
                      <a:picLocks noChangeAspect="1"/>
                    </pic:cNvPicPr>
                  </pic:nvPicPr>
                  <pic:blipFill>
                    <a:blip r:embed="rId38"/>
                    <a:srcRect t="20128" b="11807"/>
                    <a:stretch>
                      <a:fillRect/>
                    </a:stretch>
                  </pic:blipFill>
                  <pic:spPr>
                    <a:xfrm>
                      <a:off x="0" y="0"/>
                      <a:ext cx="5414645" cy="4575175"/>
                    </a:xfrm>
                    <a:prstGeom prst="rect">
                      <a:avLst/>
                    </a:prstGeom>
                  </pic:spPr>
                </pic:pic>
              </a:graphicData>
            </a:graphic>
          </wp:inline>
        </w:drawing>
      </w:r>
    </w:p>
    <w:p w14:paraId="617B796F">
      <w:pPr>
        <w:pStyle w:val="4"/>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drawing>
          <wp:inline distT="0" distB="0" distL="114300" distR="114300">
            <wp:extent cx="5714365" cy="6882130"/>
            <wp:effectExtent l="0" t="0" r="635" b="1270"/>
            <wp:docPr id="36" name="图片 36" descr="屏幕截图 2026-06-24 115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屏幕截图 2026-06-24 115257"/>
                    <pic:cNvPicPr>
                      <a:picLocks noChangeAspect="1"/>
                    </pic:cNvPicPr>
                  </pic:nvPicPr>
                  <pic:blipFill>
                    <a:blip r:embed="rId39"/>
                    <a:srcRect l="12180"/>
                    <a:stretch>
                      <a:fillRect/>
                    </a:stretch>
                  </pic:blipFill>
                  <pic:spPr>
                    <a:xfrm>
                      <a:off x="0" y="0"/>
                      <a:ext cx="5714365" cy="6882130"/>
                    </a:xfrm>
                    <a:prstGeom prst="rect">
                      <a:avLst/>
                    </a:prstGeom>
                  </pic:spPr>
                </pic:pic>
              </a:graphicData>
            </a:graphic>
          </wp:inline>
        </w:drawing>
      </w:r>
    </w:p>
    <w:p w14:paraId="2E4973D2">
      <w:pPr>
        <w:pStyle w:val="4"/>
        <w:ind w:firstLine="720" w:firstLineChars="3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帮我改初稿草稿，gpt开了记忆的情况下，对我的习性掌握的越来越好（感激状）</w:t>
      </w:r>
    </w:p>
    <w:p w14:paraId="7250850C">
      <w:pPr>
        <w:pStyle w:val="4"/>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drawing>
          <wp:inline distT="0" distB="0" distL="114300" distR="114300">
            <wp:extent cx="5829300" cy="5478780"/>
            <wp:effectExtent l="0" t="0" r="0" b="7620"/>
            <wp:docPr id="37" name="图片 37" descr="屏幕截图 2026-06-24 15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屏幕截图 2026-06-24 151853"/>
                    <pic:cNvPicPr>
                      <a:picLocks noChangeAspect="1"/>
                    </pic:cNvPicPr>
                  </pic:nvPicPr>
                  <pic:blipFill>
                    <a:blip r:embed="rId40"/>
                    <a:stretch>
                      <a:fillRect/>
                    </a:stretch>
                  </pic:blipFill>
                  <pic:spPr>
                    <a:xfrm>
                      <a:off x="0" y="0"/>
                      <a:ext cx="5829300" cy="5478780"/>
                    </a:xfrm>
                    <a:prstGeom prst="rect">
                      <a:avLst/>
                    </a:prstGeom>
                  </pic:spPr>
                </pic:pic>
              </a:graphicData>
            </a:graphic>
          </wp:inline>
        </w:drawing>
      </w:r>
    </w:p>
    <w:p w14:paraId="247C51BA">
      <w:pPr>
        <w:pStyle w:val="4"/>
        <w:ind w:firstLine="720" w:firstLineChars="3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依旧帮我改草稿，其实我还想出个人撰写的策划案原稿的，但是期末周</w:t>
      </w:r>
    </w:p>
    <w:p w14:paraId="05EA35D4">
      <w:pPr>
        <w:pStyle w:val="4"/>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drawing>
          <wp:inline distT="0" distB="0" distL="114300" distR="114300">
            <wp:extent cx="5827395" cy="6089650"/>
            <wp:effectExtent l="0" t="0" r="1905" b="6350"/>
            <wp:docPr id="38" name="图片 38" descr="屏幕截图 2026-06-24 18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屏幕截图 2026-06-24 181425"/>
                    <pic:cNvPicPr>
                      <a:picLocks noChangeAspect="1"/>
                    </pic:cNvPicPr>
                  </pic:nvPicPr>
                  <pic:blipFill>
                    <a:blip r:embed="rId41"/>
                    <a:stretch>
                      <a:fillRect/>
                    </a:stretch>
                  </pic:blipFill>
                  <pic:spPr>
                    <a:xfrm>
                      <a:off x="0" y="0"/>
                      <a:ext cx="5827395" cy="6089650"/>
                    </a:xfrm>
                    <a:prstGeom prst="rect">
                      <a:avLst/>
                    </a:prstGeom>
                  </pic:spPr>
                </pic:pic>
              </a:graphicData>
            </a:graphic>
          </wp:inline>
        </w:drawing>
      </w:r>
    </w:p>
    <w:p w14:paraId="262A72C7">
      <w:pPr>
        <w:pStyle w:val="4"/>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本人严肃承诺游玩经历绝对属实。</w:t>
      </w:r>
    </w:p>
    <w:p w14:paraId="46C592DD">
      <w:pPr>
        <w:pStyle w:val="4"/>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但是那个魂游500h+包括魂类游戏了，魂一二三其实没那么多</w:t>
      </w:r>
    </w:p>
    <w:p w14:paraId="550AD830">
      <w:pPr>
        <w:pStyle w:val="4"/>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drawing>
          <wp:inline distT="0" distB="0" distL="114300" distR="114300">
            <wp:extent cx="5825490" cy="6784340"/>
            <wp:effectExtent l="0" t="0" r="3810" b="10160"/>
            <wp:docPr id="39" name="图片 39" descr="屏幕截图 2026-06-24 234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屏幕截图 2026-06-24 234432"/>
                    <pic:cNvPicPr>
                      <a:picLocks noChangeAspect="1"/>
                    </pic:cNvPicPr>
                  </pic:nvPicPr>
                  <pic:blipFill>
                    <a:blip r:embed="rId42"/>
                    <a:stretch>
                      <a:fillRect/>
                    </a:stretch>
                  </pic:blipFill>
                  <pic:spPr>
                    <a:xfrm>
                      <a:off x="0" y="0"/>
                      <a:ext cx="5825490" cy="6784340"/>
                    </a:xfrm>
                    <a:prstGeom prst="rect">
                      <a:avLst/>
                    </a:prstGeom>
                  </pic:spPr>
                </pic:pic>
              </a:graphicData>
            </a:graphic>
          </wp:inline>
        </w:drawing>
      </w:r>
    </w:p>
    <w:bookmarkEnd w:id="31"/>
    <w:bookmarkEnd w:id="35"/>
    <w:p w14:paraId="0172EBFE">
      <w:pPr>
        <w:pStyle w:val="3"/>
        <w:rPr>
          <w:rFonts w:hint="eastAsia" w:ascii="宋体" w:hAnsi="宋体" w:eastAsia="宋体" w:cs="宋体"/>
          <w:sz w:val="24"/>
          <w:szCs w:val="24"/>
        </w:rPr>
      </w:pPr>
      <w:bookmarkStart w:id="36" w:name="附录a-个人gameplay实践情绪面具的状态驱动玩法设计"/>
    </w:p>
    <w:p w14:paraId="58033294">
      <w:pPr>
        <w:pStyle w:val="4"/>
        <w:jc w:val="center"/>
        <w:rPr>
          <w:rFonts w:hint="default" w:eastAsia="宋体"/>
          <w:lang w:val="en-US" w:eastAsia="zh-CN"/>
        </w:rPr>
      </w:pPr>
      <w:r>
        <w:rPr>
          <w:rFonts w:hint="eastAsia" w:ascii="宋体" w:hAnsi="宋体" w:eastAsia="宋体" w:cs="宋体"/>
          <w:sz w:val="24"/>
          <w:szCs w:val="24"/>
          <w:lang w:val="en-US" w:eastAsia="zh-CN"/>
        </w:rPr>
        <w:t>整合一下我的核心想法</w:t>
      </w:r>
    </w:p>
    <w:p w14:paraId="305E96CD">
      <w:pPr>
        <w:pStyle w:val="3"/>
        <w:rPr>
          <w:rFonts w:hint="eastAsia" w:ascii="微软雅黑" w:hAnsi="微软雅黑" w:eastAsia="微软雅黑" w:cs="微软雅黑"/>
          <w:sz w:val="24"/>
          <w:szCs w:val="24"/>
        </w:rPr>
      </w:pPr>
      <w:r>
        <w:rPr>
          <w:rFonts w:hint="eastAsia" w:ascii="微软雅黑" w:hAnsi="微软雅黑" w:eastAsia="微软雅黑" w:cs="微软雅黑"/>
          <w:sz w:val="24"/>
          <w:szCs w:val="24"/>
        </w:rPr>
        <w:t>附录A　个人Gameplay实践——《情绪面具》的状态驱动玩法设计</w:t>
      </w:r>
    </w:p>
    <w:p w14:paraId="5D863D18">
      <w:pPr>
        <w:pStyle w:val="5"/>
        <w:rPr>
          <w:rFonts w:hint="eastAsia" w:ascii="微软雅黑" w:hAnsi="微软雅黑" w:eastAsia="微软雅黑" w:cs="微软雅黑"/>
          <w:sz w:val="24"/>
          <w:szCs w:val="24"/>
        </w:rPr>
      </w:pPr>
      <w:bookmarkStart w:id="37" w:name="a.1-项目概述与开发背景"/>
      <w:r>
        <w:rPr>
          <w:rFonts w:hint="eastAsia" w:ascii="微软雅黑" w:hAnsi="微软雅黑" w:eastAsia="微软雅黑" w:cs="微软雅黑"/>
          <w:sz w:val="24"/>
          <w:szCs w:val="24"/>
        </w:rPr>
        <w:t>A.1 项目概述与开发背景</w:t>
      </w:r>
    </w:p>
    <w:p w14:paraId="25B4D4F0">
      <w:pPr>
        <w:pStyle w:val="173"/>
        <w:ind w:firstLine="480" w:firstLineChars="200"/>
        <w:rPr>
          <w:rFonts w:hint="eastAsia" w:ascii="宋体" w:hAnsi="宋体" w:eastAsia="宋体" w:cs="宋体"/>
          <w:sz w:val="24"/>
          <w:szCs w:val="24"/>
        </w:rPr>
      </w:pPr>
      <w:r>
        <w:rPr>
          <w:rFonts w:hint="eastAsia" w:ascii="宋体" w:hAnsi="宋体" w:eastAsia="宋体" w:cs="宋体"/>
          <w:sz w:val="24"/>
          <w:szCs w:val="24"/>
        </w:rPr>
        <w:t>《情绪面具》是本人在48小时Game Jam活动中</w:t>
      </w:r>
      <w:r>
        <w:rPr>
          <w:rFonts w:hint="eastAsia" w:ascii="宋体" w:hAnsi="宋体" w:eastAsia="宋体" w:cs="宋体"/>
          <w:color w:val="C00000"/>
          <w:sz w:val="24"/>
          <w:szCs w:val="24"/>
        </w:rPr>
        <w:t>独立完成</w:t>
      </w:r>
      <w:r>
        <w:rPr>
          <w:rFonts w:hint="eastAsia" w:ascii="宋体" w:hAnsi="宋体" w:eastAsia="宋体" w:cs="宋体"/>
          <w:sz w:val="24"/>
          <w:szCs w:val="24"/>
        </w:rPr>
        <w:t>的一款像素平台动作游戏。项目以“情绪改变角色与世界”为核心主题，玩家可以在平静、快乐和愤怒三种状态之间进行切换。</w:t>
      </w:r>
    </w:p>
    <w:p w14:paraId="11F917F0">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本人负责项目的玩法构思、程序实现、角色控制、状态系统、关卡交互、视听整合与最终版本发布。虽然项目规模有限，但它完整验证了从主题概念到可操作机制的转化过程。</w:t>
      </w:r>
    </w:p>
    <w:bookmarkEnd w:id="37"/>
    <w:p w14:paraId="05C5B08A">
      <w:pPr>
        <w:pStyle w:val="5"/>
        <w:rPr>
          <w:rFonts w:hint="eastAsia" w:ascii="微软雅黑" w:hAnsi="微软雅黑" w:eastAsia="微软雅黑" w:cs="微软雅黑"/>
          <w:sz w:val="24"/>
          <w:szCs w:val="24"/>
        </w:rPr>
      </w:pPr>
      <w:bookmarkStart w:id="38" w:name="a.2-核心玩法三种情绪状态与能力切换"/>
      <w:r>
        <w:rPr>
          <w:rFonts w:hint="eastAsia" w:ascii="微软雅黑" w:hAnsi="微软雅黑" w:eastAsia="微软雅黑" w:cs="微软雅黑"/>
          <w:sz w:val="24"/>
          <w:szCs w:val="24"/>
        </w:rPr>
        <w:t>A.2 核心玩法：三种情绪状态与能力切换</w:t>
      </w:r>
    </w:p>
    <w:p w14:paraId="7B7D7A55">
      <w:pPr>
        <w:pStyle w:val="173"/>
        <w:rPr>
          <w:rFonts w:hint="eastAsia" w:ascii="宋体" w:hAnsi="宋体" w:eastAsia="宋体" w:cs="宋体"/>
          <w:sz w:val="24"/>
          <w:szCs w:val="24"/>
        </w:rPr>
      </w:pPr>
      <w:r>
        <w:rPr>
          <w:rFonts w:hint="eastAsia" w:ascii="宋体" w:hAnsi="宋体" w:eastAsia="宋体" w:cs="宋体"/>
          <w:sz w:val="24"/>
          <w:szCs w:val="24"/>
        </w:rPr>
        <w:t>游戏的基础操作包括移动、跳跃、二段跳、墙面相关动作和冲刺。玩家通过切换情绪状态，改变角色的移动速度、跳跃能力、下落特征、冲刺性能和部分空中操作。</w:t>
      </w:r>
    </w:p>
    <w:p w14:paraId="42EA4701">
      <w:pPr>
        <w:pStyle w:val="4"/>
        <w:rPr>
          <w:rFonts w:hint="eastAsia" w:ascii="宋体" w:hAnsi="宋体" w:eastAsia="宋体" w:cs="宋体"/>
          <w:sz w:val="24"/>
          <w:szCs w:val="24"/>
        </w:rPr>
      </w:pPr>
      <w:r>
        <w:rPr>
          <w:rFonts w:hint="eastAsia" w:ascii="宋体" w:hAnsi="宋体" w:eastAsia="宋体" w:cs="宋体"/>
          <w:sz w:val="24"/>
          <w:szCs w:val="24"/>
        </w:rPr>
        <w:t>平静状态更强调稳定和控制；快乐状态更轻快，适合移动与跳跃；愤怒状态则突出力量、速度和更强烈的动作反馈。</w:t>
      </w:r>
    </w:p>
    <w:p w14:paraId="771C44AA">
      <w:pPr>
        <w:pStyle w:val="4"/>
        <w:rPr>
          <w:rFonts w:hint="eastAsia" w:ascii="宋体" w:hAnsi="宋体" w:eastAsia="宋体" w:cs="宋体"/>
          <w:sz w:val="24"/>
          <w:szCs w:val="24"/>
        </w:rPr>
      </w:pPr>
      <w:r>
        <w:rPr>
          <w:rFonts w:hint="eastAsia" w:ascii="宋体" w:hAnsi="宋体" w:eastAsia="宋体" w:cs="宋体"/>
          <w:sz w:val="24"/>
          <w:szCs w:val="24"/>
        </w:rPr>
        <w:t>三种状态并不是三套完全独立的角色，而是在同一基础操作框架上改变部分性能，使玩家根据当前关卡环境和行动目标选择合适状态。</w:t>
      </w:r>
    </w:p>
    <w:bookmarkEnd w:id="38"/>
    <w:p w14:paraId="3C6DC533">
      <w:pPr>
        <w:pStyle w:val="5"/>
        <w:rPr>
          <w:rFonts w:hint="eastAsia" w:ascii="微软雅黑" w:hAnsi="微软雅黑" w:eastAsia="微软雅黑" w:cs="微软雅黑"/>
          <w:sz w:val="24"/>
          <w:szCs w:val="24"/>
        </w:rPr>
      </w:pPr>
      <w:bookmarkStart w:id="39" w:name="a.3-情绪角色性能与关卡交互"/>
      <w:r>
        <w:rPr>
          <w:rFonts w:hint="eastAsia" w:ascii="微软雅黑" w:hAnsi="微软雅黑" w:eastAsia="微软雅黑" w:cs="微软雅黑"/>
          <w:sz w:val="24"/>
          <w:szCs w:val="24"/>
        </w:rPr>
        <w:t>A.3 情绪、角色性能与关卡交互</w:t>
      </w:r>
    </w:p>
    <w:p w14:paraId="444886F0">
      <w:pPr>
        <w:pStyle w:val="173"/>
        <w:rPr>
          <w:rFonts w:hint="eastAsia" w:ascii="宋体" w:hAnsi="宋体" w:eastAsia="宋体" w:cs="宋体"/>
          <w:sz w:val="24"/>
          <w:szCs w:val="24"/>
        </w:rPr>
      </w:pPr>
      <w:r>
        <w:rPr>
          <w:rFonts w:hint="eastAsia" w:ascii="宋体" w:hAnsi="宋体" w:eastAsia="宋体" w:cs="宋体"/>
          <w:sz w:val="24"/>
          <w:szCs w:val="24"/>
        </w:rPr>
        <w:t>情绪变化不仅体现在角色数值和外观上，也会影响场景、平台、障碍、背景颜色、光照和反馈表现。</w:t>
      </w:r>
    </w:p>
    <w:p w14:paraId="14A706F8">
      <w:pPr>
        <w:pStyle w:val="4"/>
        <w:rPr>
          <w:rFonts w:hint="eastAsia" w:ascii="宋体" w:hAnsi="宋体" w:eastAsia="宋体" w:cs="宋体"/>
          <w:sz w:val="24"/>
          <w:szCs w:val="24"/>
        </w:rPr>
      </w:pPr>
      <w:r>
        <w:rPr>
          <w:rFonts w:hint="eastAsia" w:ascii="宋体" w:hAnsi="宋体" w:eastAsia="宋体" w:cs="宋体"/>
          <w:sz w:val="24"/>
          <w:szCs w:val="24"/>
        </w:rPr>
        <w:t>玩家需要理解不同状态与关卡规则之间的关系。例如，某种状态更适合跨越较远距离，另一种状态则更适合快速通过危险区域。情绪因此不是单纯的视觉包装，而是直接参与移动、解题和操作节奏。</w:t>
      </w:r>
    </w:p>
    <w:bookmarkEnd w:id="39"/>
    <w:p w14:paraId="03515B19">
      <w:pPr>
        <w:pStyle w:val="5"/>
        <w:rPr>
          <w:rFonts w:hint="eastAsia" w:ascii="微软雅黑" w:hAnsi="微软雅黑" w:eastAsia="微软雅黑" w:cs="微软雅黑"/>
          <w:sz w:val="24"/>
          <w:szCs w:val="24"/>
        </w:rPr>
      </w:pPr>
      <w:bookmarkStart w:id="40" w:name="a.4-少量基础能力如何产生玩法深度"/>
      <w:r>
        <w:rPr>
          <w:rFonts w:hint="eastAsia" w:ascii="微软雅黑" w:hAnsi="微软雅黑" w:eastAsia="微软雅黑" w:cs="微软雅黑"/>
          <w:sz w:val="24"/>
          <w:szCs w:val="24"/>
        </w:rPr>
        <w:t>A.4 少量基础能力如何产生玩法深度</w:t>
      </w:r>
    </w:p>
    <w:p w14:paraId="6A3ADB47">
      <w:pPr>
        <w:pStyle w:val="173"/>
        <w:rPr>
          <w:rFonts w:hint="eastAsia" w:ascii="宋体" w:hAnsi="宋体" w:eastAsia="宋体" w:cs="宋体"/>
          <w:sz w:val="24"/>
          <w:szCs w:val="24"/>
        </w:rPr>
      </w:pPr>
      <w:r>
        <w:rPr>
          <w:rFonts w:hint="eastAsia" w:ascii="宋体" w:hAnsi="宋体" w:eastAsia="宋体" w:cs="宋体"/>
          <w:sz w:val="24"/>
          <w:szCs w:val="24"/>
        </w:rPr>
        <w:t>《情绪面具》没有为每种情绪设计大量独立技能，而是让同一套基础动作在不同状态下产生不同效果。</w:t>
      </w:r>
    </w:p>
    <w:p w14:paraId="26103731">
      <w:pPr>
        <w:pStyle w:val="4"/>
        <w:rPr>
          <w:rFonts w:hint="eastAsia" w:ascii="宋体" w:hAnsi="宋体" w:eastAsia="宋体" w:cs="宋体"/>
          <w:sz w:val="24"/>
          <w:szCs w:val="24"/>
        </w:rPr>
      </w:pPr>
      <w:r>
        <w:rPr>
          <w:rFonts w:hint="eastAsia" w:ascii="宋体" w:hAnsi="宋体" w:eastAsia="宋体" w:cs="宋体"/>
          <w:sz w:val="24"/>
          <w:szCs w:val="24"/>
        </w:rPr>
        <w:t>玩家始终使用移动、跳跃和冲刺等少量操作，但状态变化会重新定义这些动作的距离、速度、风险与适用环境。玩法深度来自基础动作、情绪状态和关卡条件之间的组合，而不是来自按钮数量的增加。</w:t>
      </w:r>
    </w:p>
    <w:p w14:paraId="5D826C43">
      <w:pPr>
        <w:pStyle w:val="4"/>
        <w:rPr>
          <w:rFonts w:hint="eastAsia" w:ascii="宋体" w:hAnsi="宋体" w:eastAsia="宋体" w:cs="宋体"/>
          <w:sz w:val="24"/>
          <w:szCs w:val="24"/>
        </w:rPr>
      </w:pPr>
      <w:r>
        <w:rPr>
          <w:rFonts w:hint="eastAsia" w:ascii="宋体" w:hAnsi="宋体" w:eastAsia="宋体" w:cs="宋体"/>
          <w:sz w:val="24"/>
          <w:szCs w:val="24"/>
        </w:rPr>
        <w:t>这一思路与本文提出的设计方法一致：先建立能够独立成立的基础操作循环，再利用附加状态改变玩家的行动倾向。</w:t>
      </w:r>
    </w:p>
    <w:bookmarkEnd w:id="40"/>
    <w:p w14:paraId="02752258">
      <w:pPr>
        <w:pStyle w:val="5"/>
        <w:rPr>
          <w:rFonts w:hint="eastAsia" w:ascii="微软雅黑" w:hAnsi="微软雅黑" w:eastAsia="微软雅黑" w:cs="微软雅黑"/>
          <w:sz w:val="24"/>
          <w:szCs w:val="24"/>
        </w:rPr>
      </w:pPr>
      <w:bookmarkStart w:id="41" w:name="a.5-与本文动作设计方法论的联系"/>
      <w:r>
        <w:rPr>
          <w:rFonts w:hint="eastAsia" w:ascii="微软雅黑" w:hAnsi="微软雅黑" w:eastAsia="微软雅黑" w:cs="微软雅黑"/>
          <w:sz w:val="24"/>
          <w:szCs w:val="24"/>
        </w:rPr>
        <w:t>A.5 与本文动作设计方法论的联系</w:t>
      </w:r>
    </w:p>
    <w:p w14:paraId="640E5043">
      <w:pPr>
        <w:pStyle w:val="173"/>
        <w:rPr>
          <w:rFonts w:hint="eastAsia" w:ascii="宋体" w:hAnsi="宋体" w:eastAsia="宋体" w:cs="宋体"/>
          <w:sz w:val="24"/>
          <w:szCs w:val="24"/>
        </w:rPr>
      </w:pPr>
      <w:r>
        <w:rPr>
          <w:rFonts w:hint="eastAsia" w:ascii="宋体" w:hAnsi="宋体" w:eastAsia="宋体" w:cs="宋体"/>
          <w:sz w:val="24"/>
          <w:szCs w:val="24"/>
        </w:rPr>
        <w:t>《情绪面具》虽然是一款单人平台动作游戏，但其中已经体现了本文的部分核心设计观点：</w:t>
      </w:r>
    </w:p>
    <w:p w14:paraId="20E83DBB">
      <w:pPr>
        <w:pStyle w:val="4"/>
        <w:rPr>
          <w:rFonts w:hint="eastAsia" w:ascii="宋体" w:hAnsi="宋体" w:eastAsia="宋体" w:cs="宋体"/>
          <w:sz w:val="24"/>
          <w:szCs w:val="24"/>
        </w:rPr>
      </w:pPr>
      <w:r>
        <w:rPr>
          <w:rFonts w:hint="eastAsia" w:ascii="宋体" w:hAnsi="宋体" w:eastAsia="宋体" w:cs="宋体"/>
          <w:sz w:val="24"/>
          <w:szCs w:val="24"/>
        </w:rPr>
        <w:t>第一，角色基础移动和跳跃必须在没有复杂附加技能的情况下独立成立；</w:t>
      </w:r>
    </w:p>
    <w:p w14:paraId="33C14663">
      <w:pPr>
        <w:pStyle w:val="4"/>
        <w:rPr>
          <w:rFonts w:hint="eastAsia" w:ascii="宋体" w:hAnsi="宋体" w:eastAsia="宋体" w:cs="宋体"/>
          <w:sz w:val="24"/>
          <w:szCs w:val="24"/>
        </w:rPr>
      </w:pPr>
      <w:r>
        <w:rPr>
          <w:rFonts w:hint="eastAsia" w:ascii="宋体" w:hAnsi="宋体" w:eastAsia="宋体" w:cs="宋体"/>
          <w:sz w:val="24"/>
          <w:szCs w:val="24"/>
        </w:rPr>
        <w:t>第二，状态系统负责改变已有动作的倾向，而不是完全替代基础操作；</w:t>
      </w:r>
    </w:p>
    <w:p w14:paraId="487BC1E6">
      <w:pPr>
        <w:pStyle w:val="4"/>
        <w:rPr>
          <w:rFonts w:hint="eastAsia" w:ascii="宋体" w:hAnsi="宋体" w:eastAsia="宋体" w:cs="宋体"/>
          <w:sz w:val="24"/>
          <w:szCs w:val="24"/>
        </w:rPr>
      </w:pPr>
      <w:r>
        <w:rPr>
          <w:rFonts w:hint="eastAsia" w:ascii="宋体" w:hAnsi="宋体" w:eastAsia="宋体" w:cs="宋体"/>
          <w:sz w:val="24"/>
          <w:szCs w:val="24"/>
        </w:rPr>
        <w:t>第三，不同状态需要具有清晰反馈，使玩家能够理解当前性能变化；</w:t>
      </w:r>
    </w:p>
    <w:p w14:paraId="76381D1D">
      <w:pPr>
        <w:pStyle w:val="4"/>
        <w:rPr>
          <w:rFonts w:hint="eastAsia" w:ascii="宋体" w:hAnsi="宋体" w:eastAsia="宋体" w:cs="宋体"/>
          <w:sz w:val="24"/>
          <w:szCs w:val="24"/>
        </w:rPr>
      </w:pPr>
      <w:r>
        <w:rPr>
          <w:rFonts w:hint="eastAsia" w:ascii="宋体" w:hAnsi="宋体" w:eastAsia="宋体" w:cs="宋体"/>
          <w:sz w:val="24"/>
          <w:szCs w:val="24"/>
        </w:rPr>
        <w:t>第四，玩家熟练后，可以更快速地判断应该在何时切换状态，并将多种动作连接成连续操作；</w:t>
      </w:r>
    </w:p>
    <w:p w14:paraId="7188B734">
      <w:pPr>
        <w:pStyle w:val="4"/>
        <w:rPr>
          <w:rFonts w:hint="eastAsia" w:ascii="宋体" w:hAnsi="宋体" w:eastAsia="宋体" w:cs="宋体"/>
          <w:sz w:val="24"/>
          <w:szCs w:val="24"/>
        </w:rPr>
      </w:pPr>
      <w:r>
        <w:rPr>
          <w:rFonts w:hint="eastAsia" w:ascii="宋体" w:hAnsi="宋体" w:eastAsia="宋体" w:cs="宋体"/>
          <w:sz w:val="24"/>
          <w:szCs w:val="24"/>
        </w:rPr>
        <w:t>第五，游戏主题通过角色行为和关卡规则进行表达，而不只停留在剧情和美术层面。</w:t>
      </w:r>
    </w:p>
    <w:bookmarkEnd w:id="41"/>
    <w:p w14:paraId="24BF3DFD">
      <w:pPr>
        <w:pStyle w:val="5"/>
        <w:rPr>
          <w:rFonts w:hint="eastAsia" w:ascii="微软雅黑" w:hAnsi="微软雅黑" w:eastAsia="微软雅黑" w:cs="微软雅黑"/>
          <w:sz w:val="24"/>
          <w:szCs w:val="24"/>
        </w:rPr>
      </w:pPr>
      <w:bookmarkStart w:id="42" w:name="a.6-项目局限与设计反思"/>
      <w:r>
        <w:rPr>
          <w:rFonts w:hint="eastAsia" w:ascii="微软雅黑" w:hAnsi="微软雅黑" w:eastAsia="微软雅黑" w:cs="微软雅黑"/>
          <w:sz w:val="24"/>
          <w:szCs w:val="24"/>
        </w:rPr>
        <w:t>A.6 项目局限与设计反思</w:t>
      </w:r>
    </w:p>
    <w:p w14:paraId="0BBCEA9A">
      <w:pPr>
        <w:pStyle w:val="173"/>
        <w:ind w:firstLine="480" w:firstLineChars="200"/>
        <w:rPr>
          <w:rFonts w:hint="eastAsia" w:ascii="宋体" w:hAnsi="宋体" w:eastAsia="宋体" w:cs="宋体"/>
          <w:sz w:val="24"/>
          <w:szCs w:val="24"/>
        </w:rPr>
      </w:pPr>
      <w:r>
        <w:rPr>
          <w:rFonts w:hint="eastAsia" w:ascii="宋体" w:hAnsi="宋体" w:eastAsia="宋体" w:cs="宋体"/>
          <w:sz w:val="24"/>
          <w:szCs w:val="24"/>
        </w:rPr>
        <w:t>受48小时开发时间和个人开发规模限制，《情绪面具》的关卡数量、状态平衡和教学引导仍然较为有限。部分情绪能力之间的差异还可以进一步扩大，关卡对状态切换的要求也可以更加细致。</w:t>
      </w:r>
    </w:p>
    <w:p w14:paraId="0A099450">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同时，该项目主要验证的是单人状态驱动玩法，并未涉及真人对抗、对手反制、多人资源交换和团队分工。因此，它不能直接证明本文提出的多人动作PVP框架已经完成实践验证。</w:t>
      </w:r>
    </w:p>
    <w:p w14:paraId="2F6D7A73">
      <w:pPr>
        <w:pStyle w:val="4"/>
        <w:ind w:firstLine="480" w:firstLineChars="200"/>
        <w:rPr>
          <w:rFonts w:hint="eastAsia" w:ascii="宋体" w:hAnsi="宋体" w:eastAsia="宋体" w:cs="宋体"/>
          <w:sz w:val="24"/>
          <w:szCs w:val="24"/>
        </w:rPr>
      </w:pPr>
      <w:r>
        <w:rPr>
          <w:rFonts w:hint="eastAsia" w:ascii="宋体" w:hAnsi="宋体" w:eastAsia="宋体" w:cs="宋体"/>
          <w:sz w:val="24"/>
          <w:szCs w:val="24"/>
        </w:rPr>
        <w:t>本次课题可以被视为对该项目经验的进一步延伸：从“状态如何改变单个玩家的操作选择”，继续思考“角色、资源和多人关系如何形成可持续的真人博弈”。</w:t>
      </w:r>
    </w:p>
    <w:bookmarkEnd w:id="42"/>
    <w:p w14:paraId="73E4CCD5">
      <w:pPr>
        <w:pStyle w:val="5"/>
        <w:rPr>
          <w:rFonts w:hint="eastAsia" w:ascii="微软雅黑" w:hAnsi="微软雅黑" w:eastAsia="微软雅黑" w:cs="微软雅黑"/>
          <w:sz w:val="24"/>
          <w:szCs w:val="24"/>
        </w:rPr>
      </w:pPr>
      <w:bookmarkStart w:id="43" w:name="a.7-项目链接与展示材料"/>
      <w:r>
        <w:rPr>
          <w:rFonts w:hint="eastAsia" w:ascii="微软雅黑" w:hAnsi="微软雅黑" w:eastAsia="微软雅黑" w:cs="微软雅黑"/>
          <w:sz w:val="24"/>
          <w:szCs w:val="24"/>
        </w:rPr>
        <w:t>A.7 项目链接与展示材料</w:t>
      </w:r>
    </w:p>
    <w:p w14:paraId="1A591DE9">
      <w:pPr>
        <w:pStyle w:val="4"/>
        <w:rPr>
          <w:rFonts w:hint="default" w:eastAsia="宋体"/>
          <w:lang w:val="en-US" w:eastAsia="zh-CN"/>
        </w:rPr>
      </w:pPr>
      <w:r>
        <w:rPr>
          <w:rFonts w:ascii="宋体" w:hAnsi="宋体" w:eastAsia="宋体" w:cs="宋体"/>
          <w:sz w:val="24"/>
          <w:szCs w:val="24"/>
        </w:rPr>
        <w:fldChar w:fldCharType="begin"/>
      </w:r>
      <w:r>
        <w:rPr>
          <w:rFonts w:ascii="宋体" w:hAnsi="宋体" w:eastAsia="宋体" w:cs="宋体"/>
          <w:sz w:val="24"/>
          <w:szCs w:val="24"/>
        </w:rPr>
        <w:instrText xml:space="preserve"> HYPERLINK "https://leftjun.com/projects/emotion-mask/" </w:instrText>
      </w:r>
      <w:r>
        <w:rPr>
          <w:rFonts w:ascii="宋体" w:hAnsi="宋体" w:eastAsia="宋体" w:cs="宋体"/>
          <w:sz w:val="24"/>
          <w:szCs w:val="24"/>
        </w:rPr>
        <w:fldChar w:fldCharType="separate"/>
      </w:r>
      <w:r>
        <w:rPr>
          <w:rStyle w:val="136"/>
          <w:rFonts w:ascii="宋体" w:hAnsi="宋体" w:eastAsia="宋体" w:cs="宋体"/>
          <w:sz w:val="24"/>
          <w:szCs w:val="24"/>
        </w:rPr>
        <w:t>Emotion Mask - Left Jun</w:t>
      </w:r>
      <w:r>
        <w:rPr>
          <w:rFonts w:ascii="宋体" w:hAnsi="宋体" w:eastAsia="宋体" w:cs="宋体"/>
          <w:sz w:val="24"/>
          <w:szCs w:val="24"/>
        </w:rPr>
        <w:fldChar w:fldCharType="end"/>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个人网站相关项目介绍，这个我自己写的，很详细）</w:t>
      </w:r>
    </w:p>
    <w:bookmarkEnd w:id="36"/>
    <w:bookmarkEnd w:id="43"/>
    <w:p w14:paraId="717A7A51">
      <w:pPr>
        <w:rPr>
          <w:rFonts w:hint="eastAsia" w:ascii="宋体" w:hAnsi="宋体" w:eastAsia="宋体" w:cs="宋体"/>
          <w:sz w:val="24"/>
          <w:szCs w:val="24"/>
          <w:lang w:val="en-US" w:eastAsia="zh-CN"/>
        </w:rPr>
      </w:pPr>
      <w:r>
        <w:rPr>
          <w:rFonts w:ascii="宋体" w:hAnsi="宋体" w:eastAsia="宋体" w:cs="宋体"/>
          <w:sz w:val="24"/>
          <w:szCs w:val="24"/>
        </w:rPr>
        <w:fldChar w:fldCharType="begin"/>
      </w:r>
      <w:r>
        <w:rPr>
          <w:rFonts w:ascii="宋体" w:hAnsi="宋体" w:eastAsia="宋体" w:cs="宋体"/>
          <w:sz w:val="24"/>
          <w:szCs w:val="24"/>
        </w:rPr>
        <w:instrText xml:space="preserve"> HYPERLINK "https://www.taptap.cn/app/868040?os=pc" </w:instrText>
      </w:r>
      <w:r>
        <w:rPr>
          <w:rFonts w:ascii="宋体" w:hAnsi="宋体" w:eastAsia="宋体" w:cs="宋体"/>
          <w:sz w:val="24"/>
          <w:szCs w:val="24"/>
        </w:rPr>
        <w:fldChar w:fldCharType="separate"/>
      </w:r>
      <w:r>
        <w:rPr>
          <w:rStyle w:val="136"/>
          <w:rFonts w:ascii="宋体" w:hAnsi="宋体" w:eastAsia="宋体" w:cs="宋体"/>
          <w:sz w:val="24"/>
          <w:szCs w:val="24"/>
        </w:rPr>
        <w:t>情绪面具电脑/主机 - TapTap</w:t>
      </w:r>
      <w:r>
        <w:rPr>
          <w:rFonts w:ascii="宋体" w:hAnsi="宋体" w:eastAsia="宋体" w:cs="宋体"/>
          <w:sz w:val="24"/>
          <w:szCs w:val="24"/>
        </w:rPr>
        <w:fldChar w:fldCharType="end"/>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taptap页面，我网易minigame又发了一遍）</w:t>
      </w:r>
    </w:p>
    <w:p w14:paraId="3A780462">
      <w:pPr>
        <w:rPr>
          <w:rFonts w:hint="eastAsia" w:eastAsia="宋体"/>
          <w:lang w:val="en-US" w:eastAsia="zh-CN"/>
        </w:rPr>
      </w:pPr>
      <w:r>
        <w:drawing>
          <wp:inline distT="0" distB="0" distL="114300" distR="114300">
            <wp:extent cx="5829300" cy="3168650"/>
            <wp:effectExtent l="0" t="0" r="0" b="6350"/>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43"/>
                    <a:stretch>
                      <a:fillRect/>
                    </a:stretch>
                  </pic:blipFill>
                  <pic:spPr>
                    <a:xfrm>
                      <a:off x="0" y="0"/>
                      <a:ext cx="5829300" cy="3168650"/>
                    </a:xfrm>
                    <a:prstGeom prst="rect">
                      <a:avLst/>
                    </a:prstGeom>
                    <a:noFill/>
                    <a:ln>
                      <a:noFill/>
                    </a:ln>
                  </pic:spPr>
                </pic:pic>
              </a:graphicData>
            </a:graphic>
          </wp:inline>
        </w:drawing>
      </w:r>
      <w:r>
        <w:rPr>
          <w:rFonts w:hint="eastAsia" w:eastAsia="宋体"/>
          <w:lang w:val="en-US" w:eastAsia="zh-CN"/>
        </w:rPr>
        <w:drawing>
          <wp:inline distT="0" distB="0" distL="114300" distR="114300">
            <wp:extent cx="2240280" cy="4872990"/>
            <wp:effectExtent l="0" t="0" r="7620" b="3810"/>
            <wp:docPr id="14" name="图片 14" descr="60716dd08f09428a70647702a2c6af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60716dd08f09428a70647702a2c6afd2"/>
                    <pic:cNvPicPr>
                      <a:picLocks noChangeAspect="1"/>
                    </pic:cNvPicPr>
                  </pic:nvPicPr>
                  <pic:blipFill>
                    <a:blip r:embed="rId44"/>
                    <a:stretch>
                      <a:fillRect/>
                    </a:stretch>
                  </pic:blipFill>
                  <pic:spPr>
                    <a:xfrm>
                      <a:off x="0" y="0"/>
                      <a:ext cx="2240280" cy="4872990"/>
                    </a:xfrm>
                    <a:prstGeom prst="rect">
                      <a:avLst/>
                    </a:prstGeom>
                  </pic:spPr>
                </pic:pic>
              </a:graphicData>
            </a:graphic>
          </wp:inline>
        </w:drawing>
      </w:r>
      <w:r>
        <w:rPr>
          <w:rFonts w:hint="eastAsia" w:eastAsia="宋体"/>
          <w:lang w:val="en-US" w:eastAsia="zh-CN"/>
        </w:rPr>
        <w:drawing>
          <wp:inline distT="0" distB="0" distL="114300" distR="114300">
            <wp:extent cx="2324735" cy="5053965"/>
            <wp:effectExtent l="0" t="0" r="12065" b="635"/>
            <wp:docPr id="33" name="图片 33" descr="b58b106adffa98caebc56961adeaed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b58b106adffa98caebc56961adeaed91"/>
                    <pic:cNvPicPr>
                      <a:picLocks noChangeAspect="1"/>
                    </pic:cNvPicPr>
                  </pic:nvPicPr>
                  <pic:blipFill>
                    <a:blip r:embed="rId45"/>
                    <a:stretch>
                      <a:fillRect/>
                    </a:stretch>
                  </pic:blipFill>
                  <pic:spPr>
                    <a:xfrm>
                      <a:off x="0" y="0"/>
                      <a:ext cx="2324735" cy="5053965"/>
                    </a:xfrm>
                    <a:prstGeom prst="rect">
                      <a:avLst/>
                    </a:prstGeom>
                  </pic:spPr>
                </pic:pic>
              </a:graphicData>
            </a:graphic>
          </wp:inline>
        </w:drawing>
      </w:r>
    </w:p>
    <w:p w14:paraId="76DAFFE1">
      <w:pPr>
        <w:rPr>
          <w:rFonts w:hint="eastAsia" w:eastAsia="宋体"/>
          <w:lang w:val="en-US" w:eastAsia="zh-CN"/>
        </w:rPr>
      </w:pPr>
      <w:r>
        <w:rPr>
          <w:rFonts w:hint="eastAsia" w:eastAsia="宋体"/>
          <w:lang w:val="en-US" w:eastAsia="zh-CN"/>
        </w:rPr>
        <w:t>前后换了一次名字（看到长评我很感动！！！）</w:t>
      </w:r>
    </w:p>
    <w:p w14:paraId="72BB430B">
      <w:pPr>
        <w:pStyle w:val="3"/>
        <w:spacing w:line="360" w:lineRule="auto"/>
        <w:rPr>
          <w:rFonts w:hint="eastAsia" w:ascii="微软雅黑" w:hAnsi="微软雅黑" w:eastAsia="微软雅黑" w:cs="微软雅黑"/>
        </w:rPr>
      </w:pPr>
      <w:r>
        <w:rPr>
          <w:rFonts w:hint="eastAsia" w:ascii="微软雅黑" w:hAnsi="微软雅黑" w:eastAsia="微软雅黑" w:cs="微软雅黑"/>
        </w:rPr>
        <w:t>第四章</w:t>
      </w:r>
      <w:r>
        <w:rPr>
          <w:rFonts w:hint="eastAsia" w:ascii="微软雅黑" w:hAnsi="微软雅黑" w:eastAsia="微软雅黑" w:cs="微软雅黑"/>
          <w:lang w:eastAsia="zh-CN"/>
        </w:rPr>
        <w:t>（</w:t>
      </w:r>
      <w:r>
        <w:rPr>
          <w:rFonts w:hint="eastAsia" w:ascii="微软雅黑" w:hAnsi="微软雅黑" w:eastAsia="微软雅黑" w:cs="微软雅黑"/>
          <w:lang w:val="en-US" w:eastAsia="zh-CN"/>
        </w:rPr>
        <w:t>伪</w:t>
      </w:r>
      <w:r>
        <w:rPr>
          <w:rFonts w:hint="eastAsia" w:ascii="微软雅黑" w:hAnsi="微软雅黑" w:eastAsia="微软雅黑" w:cs="微软雅黑"/>
          <w:lang w:eastAsia="zh-CN"/>
        </w:rPr>
        <w:t>）</w:t>
      </w:r>
      <w:r>
        <w:rPr>
          <w:rFonts w:hint="eastAsia" w:ascii="微软雅黑" w:hAnsi="微软雅黑" w:eastAsia="微软雅黑" w:cs="微软雅黑"/>
        </w:rPr>
        <w:t xml:space="preserve">  基于IP的原创角色核心玩法设计</w:t>
      </w:r>
    </w:p>
    <w:p w14:paraId="6E8A415B">
      <w:pPr>
        <w:pStyle w:val="6"/>
        <w:keepNext w:val="0"/>
        <w:keepLines w:val="0"/>
        <w:widowControl/>
        <w:suppressLineNumbers w:val="0"/>
        <w:spacing w:line="360" w:lineRule="auto"/>
        <w:rPr>
          <w:rFonts w:hint="default" w:ascii="微软雅黑" w:hAnsi="微软雅黑" w:eastAsia="微软雅黑" w:cs="微软雅黑"/>
          <w:color w:val="FF0000"/>
          <w:lang w:val="en-US" w:eastAsia="zh-CN"/>
        </w:rPr>
      </w:pPr>
      <w:r>
        <w:rPr>
          <w:rFonts w:hint="eastAsia" w:ascii="微软雅黑" w:hAnsi="微软雅黑" w:eastAsia="微软雅黑" w:cs="微软雅黑"/>
          <w:color w:val="FF0000"/>
        </w:rPr>
        <w:t>阶段性说明</w:t>
      </w:r>
      <w:r>
        <w:rPr>
          <w:rFonts w:hint="eastAsia" w:ascii="微软雅黑" w:hAnsi="微软雅黑" w:eastAsia="微软雅黑" w:cs="微软雅黑"/>
          <w:color w:val="FF0000"/>
          <w:lang w:eastAsia="zh-CN"/>
        </w:rPr>
        <w:t>（</w:t>
      </w:r>
      <w:r>
        <w:rPr>
          <w:rFonts w:hint="eastAsia" w:ascii="微软雅黑" w:hAnsi="微软雅黑" w:eastAsia="微软雅黑" w:cs="微软雅黑"/>
          <w:color w:val="FF0000"/>
          <w:lang w:val="en-US" w:eastAsia="zh-CN"/>
        </w:rPr>
        <w:t>废案，现在换了个上去，时间磨人啊，但是又想考好又想最大限度做战策。。）</w:t>
      </w:r>
    </w:p>
    <w:p w14:paraId="1D605979">
      <w:pPr>
        <w:pStyle w:val="30"/>
        <w:keepNext w:val="0"/>
        <w:keepLines w:val="0"/>
        <w:widowControl/>
        <w:suppressLineNumbers w:val="0"/>
        <w:spacing w:before="0" w:beforeAutospacing="1" w:after="0" w:afterAutospacing="1" w:line="360" w:lineRule="auto"/>
        <w:ind w:left="0" w:right="0" w:firstLine="480" w:firstLineChars="200"/>
        <w:rPr>
          <w:rFonts w:hint="eastAsia" w:ascii="宋体" w:hAnsi="宋体" w:eastAsia="宋体" w:cs="宋体"/>
        </w:rPr>
      </w:pPr>
      <w:r>
        <w:rPr>
          <w:rFonts w:hint="eastAsia" w:ascii="宋体" w:hAnsi="宋体" w:eastAsia="宋体" w:cs="宋体"/>
        </w:rPr>
        <w:t>本文前三章已围绕动作PVP底层博弈、不同动作游戏的设计思想，以及个人战斗与IP角色设计方法论完成了较为系统的整理。相关内容来自本人长期游戏体验、持续分析与多轮修改，也是目前投入时间和思考最多的部分。</w:t>
      </w:r>
    </w:p>
    <w:p w14:paraId="68EF8E88">
      <w:pPr>
        <w:pStyle w:val="30"/>
        <w:keepNext w:val="0"/>
        <w:keepLines w:val="0"/>
        <w:widowControl/>
        <w:suppressLineNumbers w:val="0"/>
        <w:spacing w:before="0" w:beforeAutospacing="1" w:after="0" w:afterAutospacing="1" w:line="360" w:lineRule="auto"/>
        <w:ind w:left="0" w:right="0" w:firstLine="480" w:firstLineChars="200"/>
        <w:rPr>
          <w:rFonts w:hint="eastAsia" w:ascii="宋体" w:hAnsi="宋体" w:eastAsia="宋体" w:cs="宋体"/>
        </w:rPr>
      </w:pPr>
      <w:r>
        <w:rPr>
          <w:rFonts w:hint="eastAsia" w:ascii="宋体" w:hAnsi="宋体" w:eastAsia="宋体" w:cs="宋体"/>
        </w:rPr>
        <w:t>第四章将进一步选择具体IP角色，把前三章提出的核心操作循环、资源分配、优势兑现、多人分工、平衡反制与IP行为转译落实为完整角色方案。由于该部分需要同时完成IP资料复核、对局规则假设、技能组设计和反制验证，不适合在时间紧张的情况下仓促完成。</w:t>
      </w:r>
    </w:p>
    <w:p w14:paraId="1F3B00DE">
      <w:pPr>
        <w:pStyle w:val="30"/>
        <w:keepNext w:val="0"/>
        <w:keepLines w:val="0"/>
        <w:widowControl/>
        <w:suppressLineNumbers w:val="0"/>
        <w:spacing w:line="360" w:lineRule="auto"/>
        <w:ind w:firstLine="480" w:firstLineChars="200"/>
        <w:rPr>
          <w:rFonts w:hint="eastAsia" w:ascii="宋体" w:hAnsi="宋体" w:eastAsia="宋体" w:cs="宋体"/>
          <w:color w:val="FF0000"/>
        </w:rPr>
      </w:pPr>
      <w:r>
        <w:rPr>
          <w:rFonts w:hint="eastAsia" w:ascii="宋体" w:hAnsi="宋体" w:eastAsia="宋体" w:cs="宋体"/>
        </w:rPr>
        <w:t>目前正值学校期末考试复习阶段，</w:t>
      </w:r>
      <w:r>
        <w:rPr>
          <w:rFonts w:hint="eastAsia" w:ascii="宋体" w:hAnsi="宋体" w:eastAsia="宋体" w:cs="宋体"/>
          <w:color w:val="FF0000"/>
        </w:rPr>
        <w:t>为保证课程考试与角色方案质量</w:t>
      </w:r>
      <w:r>
        <w:rPr>
          <w:rFonts w:hint="eastAsia" w:ascii="宋体" w:hAnsi="宋体" w:eastAsia="宋体" w:cs="宋体"/>
        </w:rPr>
        <w:t>，本阶段版本暂保留第四章结构，不填写未经充分推敲的内容。</w:t>
      </w:r>
      <w:r>
        <w:rPr>
          <w:rFonts w:hint="eastAsia" w:ascii="宋体" w:hAnsi="宋体" w:eastAsia="宋体" w:cs="宋体"/>
          <w:color w:val="FF0000"/>
        </w:rPr>
        <w:t>待期末考试结束后，将在现有方法论基础上继续完善具体角色设计，并于最终提交期限前完成修改与补充。</w:t>
      </w:r>
    </w:p>
    <w:p w14:paraId="624DB72F">
      <w:pPr>
        <w:pStyle w:val="30"/>
        <w:keepNext w:val="0"/>
        <w:keepLines w:val="0"/>
        <w:widowControl/>
        <w:suppressLineNumbers w:val="0"/>
        <w:spacing w:line="360" w:lineRule="auto"/>
        <w:ind w:firstLine="480" w:firstLineChars="200"/>
        <w:rPr>
          <w:rFonts w:hint="eastAsia" w:ascii="宋体" w:hAnsi="宋体" w:eastAsia="宋体" w:cs="宋体"/>
          <w:color w:val="FF0000"/>
          <w:lang w:val="en-US" w:eastAsia="zh-CN"/>
        </w:rPr>
      </w:pPr>
      <w:r>
        <w:rPr>
          <w:rFonts w:hint="eastAsia" w:ascii="宋体" w:hAnsi="宋体" w:eastAsia="宋体" w:cs="宋体"/>
          <w:color w:val="FF0000"/>
          <w:lang w:val="en-US" w:eastAsia="zh-CN"/>
        </w:rPr>
        <w:t>7月10交完整版，实在是来不及了最近，抱歉哈。</w:t>
      </w:r>
    </w:p>
    <w:p w14:paraId="2BF85216">
      <w:pPr>
        <w:pStyle w:val="30"/>
        <w:keepNext w:val="0"/>
        <w:keepLines w:val="0"/>
        <w:widowControl/>
        <w:suppressLineNumbers w:val="0"/>
        <w:spacing w:line="360" w:lineRule="auto"/>
        <w:ind w:firstLine="480" w:firstLineChars="200"/>
        <w:rPr>
          <w:rFonts w:hint="default" w:ascii="宋体" w:hAnsi="宋体" w:eastAsia="宋体" w:cs="宋体"/>
          <w:color w:val="auto"/>
          <w:lang w:val="en-US" w:eastAsia="zh-CN"/>
        </w:rPr>
      </w:pPr>
      <w:r>
        <w:rPr>
          <w:rFonts w:hint="eastAsia" w:ascii="宋体" w:hAnsi="宋体" w:eastAsia="宋体" w:cs="宋体"/>
          <w:color w:val="auto"/>
          <w:lang w:val="en-US" w:eastAsia="zh-CN"/>
        </w:rPr>
        <w:t>不能为了赶工期而缩减质量。</w:t>
      </w:r>
    </w:p>
    <w:p w14:paraId="42B6E929">
      <w:pPr>
        <w:pStyle w:val="30"/>
        <w:keepNext w:val="0"/>
        <w:keepLines w:val="0"/>
        <w:widowControl/>
        <w:suppressLineNumbers w:val="0"/>
        <w:spacing w:line="360" w:lineRule="auto"/>
        <w:ind w:firstLine="480" w:firstLineChars="200"/>
        <w:rPr>
          <w:rFonts w:hint="eastAsia" w:ascii="宋体" w:hAnsi="宋体" w:eastAsia="宋体" w:cs="宋体"/>
          <w:color w:val="auto"/>
          <w:lang w:val="en-US" w:eastAsia="zh-CN"/>
        </w:rPr>
      </w:pPr>
      <w:r>
        <w:rPr>
          <w:rFonts w:hint="eastAsia" w:ascii="宋体" w:hAnsi="宋体" w:eastAsia="宋体" w:cs="宋体"/>
          <w:color w:val="auto"/>
          <w:lang w:val="en-US" w:eastAsia="zh-CN"/>
        </w:rPr>
        <w:t>个人邮箱：</w:t>
      </w:r>
      <w:r>
        <w:rPr>
          <w:rFonts w:hint="eastAsia" w:ascii="宋体" w:hAnsi="宋体" w:eastAsia="宋体" w:cs="宋体"/>
          <w:color w:val="auto"/>
          <w:lang w:val="en-US" w:eastAsia="zh-CN"/>
        </w:rPr>
        <w:fldChar w:fldCharType="begin"/>
      </w:r>
      <w:r>
        <w:rPr>
          <w:rFonts w:hint="eastAsia" w:ascii="宋体" w:hAnsi="宋体" w:eastAsia="宋体" w:cs="宋体"/>
          <w:color w:val="auto"/>
          <w:lang w:val="en-US" w:eastAsia="zh-CN"/>
        </w:rPr>
        <w:instrText xml:space="preserve"> HYPERLINK "mailto:Zuo051607@163.com" </w:instrText>
      </w:r>
      <w:r>
        <w:rPr>
          <w:rFonts w:hint="eastAsia" w:ascii="宋体" w:hAnsi="宋体" w:eastAsia="宋体" w:cs="宋体"/>
          <w:color w:val="auto"/>
          <w:lang w:val="en-US" w:eastAsia="zh-CN"/>
        </w:rPr>
        <w:fldChar w:fldCharType="separate"/>
      </w:r>
      <w:r>
        <w:rPr>
          <w:rStyle w:val="136"/>
          <w:rFonts w:hint="eastAsia" w:ascii="宋体" w:hAnsi="宋体" w:eastAsia="宋体" w:cs="宋体"/>
          <w:lang w:val="en-US" w:eastAsia="zh-CN"/>
        </w:rPr>
        <w:t>Zuo051607@163.com</w:t>
      </w:r>
      <w:r>
        <w:rPr>
          <w:rFonts w:hint="eastAsia" w:ascii="宋体" w:hAnsi="宋体" w:eastAsia="宋体" w:cs="宋体"/>
          <w:color w:val="auto"/>
          <w:lang w:val="en-US" w:eastAsia="zh-CN"/>
        </w:rPr>
        <w:fldChar w:fldCharType="end"/>
      </w:r>
    </w:p>
    <w:p w14:paraId="2F64D9BD">
      <w:pPr>
        <w:pStyle w:val="30"/>
        <w:keepNext w:val="0"/>
        <w:keepLines w:val="0"/>
        <w:widowControl/>
        <w:suppressLineNumbers w:val="0"/>
        <w:spacing w:line="360" w:lineRule="auto"/>
        <w:ind w:firstLine="480" w:firstLineChars="200"/>
        <w:rPr>
          <w:rFonts w:hint="eastAsia" w:ascii="宋体" w:hAnsi="宋体" w:eastAsia="宋体" w:cs="宋体"/>
          <w:color w:val="auto"/>
          <w:lang w:val="en-US" w:eastAsia="zh-CN"/>
        </w:rPr>
      </w:pPr>
      <w:r>
        <w:rPr>
          <w:rFonts w:hint="eastAsia" w:ascii="宋体" w:hAnsi="宋体" w:eastAsia="宋体" w:cs="宋体"/>
          <w:color w:val="auto"/>
          <w:lang w:val="en-US" w:eastAsia="zh-CN"/>
        </w:rPr>
        <w:t>个人网站：leftjun.com</w:t>
      </w:r>
    </w:p>
    <w:p w14:paraId="5904E798">
      <w:pPr>
        <w:pStyle w:val="30"/>
        <w:keepNext w:val="0"/>
        <w:keepLines w:val="0"/>
        <w:widowControl/>
        <w:suppressLineNumbers w:val="0"/>
        <w:spacing w:line="360" w:lineRule="auto"/>
        <w:ind w:firstLine="480" w:firstLineChars="200"/>
        <w:rPr>
          <w:rFonts w:hint="eastAsia" w:ascii="宋体" w:hAnsi="宋体" w:eastAsia="宋体" w:cs="宋体"/>
          <w:color w:val="auto"/>
          <w:lang w:val="en-US" w:eastAsia="zh-CN"/>
        </w:rPr>
      </w:pPr>
      <w:r>
        <w:rPr>
          <w:rFonts w:hint="eastAsia" w:ascii="宋体" w:hAnsi="宋体" w:eastAsia="宋体" w:cs="宋体"/>
          <w:color w:val="auto"/>
          <w:lang w:val="en-US" w:eastAsia="zh-CN"/>
        </w:rPr>
        <w:t>感谢导师看到现在，其实前面好多都是碎碎念，我个人玩过的动作游戏一般偏pve，不过我认为这些游戏还是有很多可以借鉴之处的吧~</w:t>
      </w:r>
    </w:p>
    <w:p w14:paraId="1E2C33AE">
      <w:pPr>
        <w:pStyle w:val="30"/>
        <w:keepNext w:val="0"/>
        <w:keepLines w:val="0"/>
        <w:widowControl/>
        <w:suppressLineNumbers w:val="0"/>
        <w:spacing w:line="360" w:lineRule="auto"/>
        <w:ind w:firstLine="480" w:firstLineChars="200"/>
        <w:rPr>
          <w:rFonts w:hint="eastAsia" w:ascii="宋体" w:hAnsi="宋体" w:eastAsia="宋体" w:cs="宋体"/>
          <w:color w:val="auto"/>
          <w:lang w:val="en-US" w:eastAsia="zh-CN"/>
        </w:rPr>
      </w:pPr>
      <w:r>
        <w:rPr>
          <w:rFonts w:hint="eastAsia" w:ascii="宋体" w:hAnsi="宋体" w:eastAsia="宋体" w:cs="宋体"/>
          <w:color w:val="auto"/>
          <w:lang w:val="en-US" w:eastAsia="zh-CN"/>
        </w:rPr>
        <w:t>我个人也很喜欢自己做些小的独游和gj，</w:t>
      </w:r>
      <w:bookmarkStart w:id="44" w:name="_GoBack"/>
      <w:bookmarkEnd w:id="44"/>
      <w:r>
        <w:rPr>
          <w:rFonts w:hint="eastAsia" w:ascii="宋体" w:hAnsi="宋体" w:eastAsia="宋体" w:cs="宋体"/>
          <w:color w:val="auto"/>
          <w:lang w:val="en-US" w:eastAsia="zh-CN"/>
        </w:rPr>
        <w:t>有补充我单人做的一个小游戏，感觉玩起来反馈还不错</w:t>
      </w:r>
    </w:p>
    <w:p w14:paraId="6FA1ED48">
      <w:pPr>
        <w:pStyle w:val="30"/>
        <w:keepNext w:val="0"/>
        <w:keepLines w:val="0"/>
        <w:widowControl/>
        <w:suppressLineNumbers w:val="0"/>
        <w:spacing w:line="360" w:lineRule="auto"/>
        <w:ind w:firstLine="480" w:firstLineChars="200"/>
        <w:rPr>
          <w:rFonts w:hint="default" w:eastAsia="宋体"/>
          <w:lang w:val="en-US" w:eastAsia="zh-CN"/>
        </w:rPr>
      </w:pPr>
      <w:r>
        <w:rPr>
          <w:rFonts w:hint="eastAsia" w:ascii="宋体" w:hAnsi="宋体" w:eastAsia="宋体" w:cs="宋体"/>
          <w:color w:val="auto"/>
          <w:sz w:val="24"/>
          <w:szCs w:val="24"/>
          <w:lang w:val="en-US" w:eastAsia="zh-CN"/>
        </w:rPr>
        <w:t>期末周...（这个案子我从24号上午十点写到25号现在早上3:36，也是燃尽了。但与其继续赶不如有空再精修）</w:t>
      </w:r>
    </w:p>
    <w:sectPr>
      <w:headerReference r:id="rId5" w:type="default"/>
      <w:footerReference r:id="rId6" w:type="default"/>
      <w:pgSz w:w="11906" w:h="16838"/>
      <w:pgMar w:top="1247" w:right="1361" w:bottom="1134" w:left="1361" w:header="510" w:footer="510" w:gutter="0"/>
      <w:pgNumType w:start="1"/>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ptos">
    <w:altName w:val="Segoe Print"/>
    <w:panose1 w:val="00000000000000000000"/>
    <w:charset w:val="00"/>
    <w:family w:val="auto"/>
    <w:pitch w:val="default"/>
    <w:sig w:usb0="00000000" w:usb1="00000000" w:usb2="00000000" w:usb3="00000000" w:csb0="00000000" w:csb1="00000000"/>
  </w:font>
  <w:font w:name="Noto Serif CJK SC">
    <w:altName w:val="Segoe Print"/>
    <w:panose1 w:val="00000000000000000000"/>
    <w:charset w:val="00"/>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Yu Gothic"/>
    <w:panose1 w:val="00000000000000000000"/>
    <w:charset w:val="80"/>
    <w:family w:val="roman"/>
    <w:pitch w:val="default"/>
    <w:sig w:usb0="00000000" w:usb1="00000000" w:usb2="00000010" w:usb3="00000000" w:csb0="00020000" w:csb1="00000000"/>
  </w:font>
  <w:font w:name="Cambria">
    <w:panose1 w:val="02040503050406030204"/>
    <w:charset w:val="00"/>
    <w:family w:val="auto"/>
    <w:pitch w:val="default"/>
    <w:sig w:usb0="E00006FF" w:usb1="420024FF" w:usb2="02000000" w:usb3="00000000" w:csb0="2000019F" w:csb1="00000000"/>
  </w:font>
  <w:font w:name="Aptos Display">
    <w:altName w:val="Segoe Print"/>
    <w:panose1 w:val="00000000000000000000"/>
    <w:charset w:val="00"/>
    <w:family w:val="auto"/>
    <w:pitch w:val="default"/>
    <w:sig w:usb0="00000000" w:usb1="00000000" w:usb2="00000000" w:usb3="00000000" w:csb0="00000000" w:csb1="00000000"/>
  </w:font>
  <w:font w:name="Noto Sans CJK SC">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Segoe Print">
    <w:panose1 w:val="02000600000000000000"/>
    <w:charset w:val="00"/>
    <w:family w:val="auto"/>
    <w:pitch w:val="default"/>
    <w:sig w:usb0="0000028F" w:usb1="00000000" w:usb2="00000000" w:usb3="00000000" w:csb0="2000009F" w:csb1="47010000"/>
  </w:font>
  <w:font w:name="Yu Gothic">
    <w:panose1 w:val="020B0400000000000000"/>
    <w:charset w:val="80"/>
    <w:family w:val="auto"/>
    <w:pitch w:val="default"/>
    <w:sig w:usb0="E00002FF" w:usb1="2AC7FDFF" w:usb2="00000016" w:usb3="00000000" w:csb0="2002009F" w:csb1="00000000"/>
  </w:font>
  <w:font w:name="ＭＳ 明朝">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23D88">
    <w:pPr>
      <w:pStyle w:val="24"/>
      <w:jc w:val="center"/>
    </w:pPr>
    <w:r>
      <w:rPr>
        <w:rFonts w:ascii="Aptos" w:hAnsi="Aptos" w:eastAsia="Noto Sans CJK SC"/>
        <w:color w:val="6E7681"/>
        <w:sz w:val="18"/>
      </w:rPr>
      <w:t xml:space="preserve">— </w:t>
    </w:r>
    <w:r>
      <w:rPr>
        <w:rFonts w:ascii="Aptos" w:hAnsi="Aptos" w:eastAsia="Noto Sans CJK SC"/>
        <w:color w:val="6E7681"/>
        <w:sz w:val="18"/>
      </w:rPr>
      <w:fldChar w:fldCharType="begin"/>
    </w:r>
    <w:r>
      <w:rPr>
        <w:rFonts w:ascii="Aptos" w:hAnsi="Aptos" w:eastAsia="Noto Sans CJK SC"/>
        <w:color w:val="6E7681"/>
        <w:sz w:val="18"/>
      </w:rPr>
      <w:instrText xml:space="preserve">PAGE</w:instrText>
    </w:r>
    <w:r>
      <w:rPr>
        <w:rFonts w:ascii="Aptos" w:hAnsi="Aptos" w:eastAsia="Noto Sans CJK SC"/>
        <w:color w:val="6E7681"/>
        <w:sz w:val="18"/>
      </w:rPr>
      <w:fldChar w:fldCharType="separate"/>
    </w:r>
    <w:r>
      <w:rPr>
        <w:rFonts w:ascii="Aptos" w:hAnsi="Aptos" w:eastAsia="Noto Sans CJK SC"/>
        <w:color w:val="6E7681"/>
        <w:sz w:val="18"/>
      </w:rPr>
      <w:t>1</w:t>
    </w:r>
    <w:r>
      <w:rPr>
        <w:rFonts w:ascii="Aptos" w:hAnsi="Aptos" w:eastAsia="Noto Sans CJK SC"/>
        <w:color w:val="6E7681"/>
        <w:sz w:val="18"/>
      </w:rPr>
      <w:fldChar w:fldCharType="end"/>
    </w:r>
    <w:r>
      <w:rPr>
        <w:rFonts w:ascii="Aptos" w:hAnsi="Aptos" w:eastAsia="Noto Sans CJK SC"/>
        <w:color w:val="6E7681"/>
        <w:sz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D79C7">
    <w:pPr>
      <w:pStyle w:val="25"/>
      <w:pBdr>
        <w:bottom w:val="single" w:color="D5DCE5" w:sz="4" w:space="5"/>
      </w:pBdr>
      <w:jc w:val="center"/>
      <w:rPr>
        <w:rFonts w:hint="eastAsia" w:ascii="微软雅黑" w:hAnsi="微软雅黑" w:eastAsia="微软雅黑" w:cs="微软雅黑"/>
      </w:rPr>
    </w:pPr>
    <w:r>
      <w:rPr>
        <w:rFonts w:hint="eastAsia" w:ascii="微软雅黑" w:hAnsi="微软雅黑" w:eastAsia="微软雅黑" w:cs="微软雅黑"/>
        <w:color w:val="69727E"/>
        <w:sz w:val="17"/>
      </w:rPr>
      <w:t>左涵俊   四川大学   2029届通信工程   leftjun.com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579C79"/>
    <w:multiLevelType w:val="singleLevel"/>
    <w:tmpl w:val="88579C79"/>
    <w:lvl w:ilvl="0" w:tentative="0">
      <w:start w:val="1"/>
      <w:numFmt w:val="chineseCounting"/>
      <w:suff w:val="nothing"/>
      <w:lvlText w:val="%1、"/>
      <w:lvlJc w:val="left"/>
      <w:rPr>
        <w:rFonts w:hint="eastAsia"/>
      </w:rPr>
    </w:lvl>
  </w:abstractNum>
  <w:abstractNum w:abstractNumId="1">
    <w:nsid w:val="C34F4432"/>
    <w:multiLevelType w:val="multilevel"/>
    <w:tmpl w:val="C34F4432"/>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E8608811"/>
    <w:multiLevelType w:val="singleLevel"/>
    <w:tmpl w:val="E8608811"/>
    <w:lvl w:ilvl="0" w:tentative="0">
      <w:start w:val="1"/>
      <w:numFmt w:val="chineseCounting"/>
      <w:suff w:val="nothing"/>
      <w:lvlText w:val="第%1，"/>
      <w:lvlJc w:val="left"/>
      <w:rPr>
        <w:rFonts w:hint="eastAsia"/>
      </w:rPr>
    </w:lvl>
  </w:abstractNum>
  <w:abstractNum w:abstractNumId="3">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4">
    <w:nsid w:val="FFFFFF7F"/>
    <w:multiLevelType w:val="singleLevel"/>
    <w:tmpl w:val="FFFFFF7F"/>
    <w:lvl w:ilvl="0" w:tentative="0">
      <w:start w:val="1"/>
      <w:numFmt w:val="decimal"/>
      <w:pStyle w:val="14"/>
      <w:lvlText w:val="%1."/>
      <w:lvlJc w:val="left"/>
      <w:pPr>
        <w:tabs>
          <w:tab w:val="left" w:pos="720"/>
        </w:tabs>
        <w:ind w:left="720" w:hanging="360"/>
      </w:pPr>
    </w:lvl>
  </w:abstractNum>
  <w:abstractNum w:abstractNumId="5">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6">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7">
    <w:nsid w:val="FFFFFF88"/>
    <w:multiLevelType w:val="singleLevel"/>
    <w:tmpl w:val="FFFFFF88"/>
    <w:lvl w:ilvl="0" w:tentative="0">
      <w:start w:val="1"/>
      <w:numFmt w:val="decimal"/>
      <w:pStyle w:val="15"/>
      <w:lvlText w:val="%1."/>
      <w:lvlJc w:val="left"/>
      <w:pPr>
        <w:tabs>
          <w:tab w:val="left" w:pos="360"/>
        </w:tabs>
        <w:ind w:left="360" w:hanging="360"/>
      </w:pPr>
    </w:lvl>
  </w:abstractNum>
  <w:abstractNum w:abstractNumId="8">
    <w:nsid w:val="FFFFFF89"/>
    <w:multiLevelType w:val="singleLevel"/>
    <w:tmpl w:val="FFFFFF89"/>
    <w:lvl w:ilvl="0" w:tentative="0">
      <w:start w:val="1"/>
      <w:numFmt w:val="bullet"/>
      <w:pStyle w:val="17"/>
      <w:lvlText w:val=""/>
      <w:lvlJc w:val="left"/>
      <w:pPr>
        <w:tabs>
          <w:tab w:val="left" w:pos="360"/>
        </w:tabs>
        <w:ind w:left="360" w:hanging="360"/>
      </w:pPr>
      <w:rPr>
        <w:rFonts w:hint="default" w:ascii="Symbol" w:hAnsi="Symbol"/>
      </w:rPr>
    </w:lvl>
  </w:abstractNum>
  <w:abstractNum w:abstractNumId="9">
    <w:nsid w:val="0000A991"/>
    <w:multiLevelType w:val="multilevel"/>
    <w:tmpl w:val="0000A991"/>
    <w:lvl w:ilvl="0" w:tentative="0">
      <w:start w:val="0"/>
      <w:numFmt w:val="bullet"/>
      <w:lvlText w:val=""/>
      <w:lvlJc w:val="left"/>
      <w:pPr>
        <w:ind w:left="720" w:hanging="360"/>
      </w:pPr>
      <w:rPr>
        <w:rFonts w:hint="default" w:ascii="Symbol" w:hAnsi="Symbol" w:cs="Symbol"/>
      </w:rPr>
    </w:lvl>
    <w:lvl w:ilvl="1" w:tentative="0">
      <w:start w:val="0"/>
      <w:numFmt w:val="bullet"/>
      <w:lvlText w:val="o"/>
      <w:lvlJc w:val="left"/>
      <w:pPr>
        <w:ind w:left="1440" w:hanging="360"/>
      </w:pPr>
      <w:rPr>
        <w:rFonts w:hint="default" w:ascii="Courier New" w:hAnsi="Courier New" w:cs="Courier New"/>
      </w:rPr>
    </w:lvl>
    <w:lvl w:ilvl="2" w:tentative="0">
      <w:start w:val="0"/>
      <w:numFmt w:val="bullet"/>
      <w:lvlText w:val=""/>
      <w:lvlJc w:val="left"/>
      <w:pPr>
        <w:ind w:left="2160" w:hanging="360"/>
      </w:pPr>
      <w:rPr>
        <w:rFonts w:hint="default" w:ascii="Wingdings" w:hAnsi="Wingdings" w:cs="Wingdings"/>
      </w:rPr>
    </w:lvl>
    <w:lvl w:ilvl="3" w:tentative="0">
      <w:start w:val="0"/>
      <w:numFmt w:val="bullet"/>
      <w:lvlText w:val=""/>
      <w:lvlJc w:val="left"/>
      <w:pPr>
        <w:ind w:left="2880" w:hanging="360"/>
      </w:pPr>
      <w:rPr>
        <w:rFonts w:hint="default" w:ascii="Symbol" w:hAnsi="Symbol" w:cs="Symbol"/>
      </w:rPr>
    </w:lvl>
    <w:lvl w:ilvl="4" w:tentative="0">
      <w:start w:val="0"/>
      <w:numFmt w:val="bullet"/>
      <w:lvlText w:val="o"/>
      <w:lvlJc w:val="left"/>
      <w:pPr>
        <w:ind w:left="3600" w:hanging="360"/>
      </w:pPr>
      <w:rPr>
        <w:rFonts w:hint="default" w:ascii="Courier New" w:hAnsi="Courier New" w:cs="Courier New"/>
      </w:rPr>
    </w:lvl>
    <w:lvl w:ilvl="5" w:tentative="0">
      <w:start w:val="0"/>
      <w:numFmt w:val="bullet"/>
      <w:lvlText w:val=""/>
      <w:lvlJc w:val="left"/>
      <w:pPr>
        <w:ind w:left="4320" w:hanging="360"/>
      </w:pPr>
      <w:rPr>
        <w:rFonts w:hint="default" w:ascii="Wingdings" w:hAnsi="Wingdings" w:cs="Wingdings"/>
      </w:rPr>
    </w:lvl>
    <w:lvl w:ilvl="6" w:tentative="0">
      <w:start w:val="0"/>
      <w:numFmt w:val="bullet"/>
      <w:lvlText w:val=""/>
      <w:lvlJc w:val="left"/>
      <w:pPr>
        <w:ind w:left="5040" w:hanging="360"/>
      </w:pPr>
      <w:rPr>
        <w:rFonts w:hint="default" w:ascii="Symbol" w:hAnsi="Symbol" w:cs="Symbol"/>
      </w:rPr>
    </w:lvl>
    <w:lvl w:ilvl="7" w:tentative="0">
      <w:start w:val="0"/>
      <w:numFmt w:val="bullet"/>
      <w:lvlText w:val="o"/>
      <w:lvlJc w:val="left"/>
      <w:pPr>
        <w:ind w:left="5760" w:hanging="360"/>
      </w:pPr>
      <w:rPr>
        <w:rFonts w:hint="default" w:ascii="Courier New" w:hAnsi="Courier New" w:cs="Courier New"/>
      </w:rPr>
    </w:lvl>
    <w:lvl w:ilvl="8" w:tentative="0">
      <w:start w:val="0"/>
      <w:numFmt w:val="bullet"/>
      <w:lvlText w:val=""/>
      <w:lvlJc w:val="left"/>
      <w:pPr>
        <w:ind w:left="6480" w:hanging="360"/>
      </w:pPr>
      <w:rPr>
        <w:rFonts w:hint="default" w:ascii="Wingdings" w:hAnsi="Wingdings" w:cs="Wingdings"/>
      </w:rPr>
    </w:lvl>
  </w:abstractNum>
  <w:abstractNum w:abstractNumId="10">
    <w:nsid w:val="00A99411"/>
    <w:multiLevelType w:val="multilevel"/>
    <w:tmpl w:val="00A99411"/>
    <w:lvl w:ilvl="0" w:tentative="0">
      <w:start w:val="1"/>
      <w:numFmt w:val="decimal"/>
      <w:lvlText w:val="%1."/>
      <w:lvlJc w:val="left"/>
      <w:pPr>
        <w:ind w:left="720" w:hanging="360"/>
      </w:pPr>
    </w:lvl>
    <w:lvl w:ilvl="1" w:tentative="0">
      <w:start w:val="1"/>
      <w:numFmt w:val="decimal"/>
      <w:lvlText w:val="%2."/>
      <w:lvlJc w:val="left"/>
      <w:pPr>
        <w:ind w:left="1440" w:hanging="360"/>
      </w:pPr>
    </w:lvl>
    <w:lvl w:ilvl="2" w:tentative="0">
      <w:start w:val="1"/>
      <w:numFmt w:val="decimal"/>
      <w:lvlText w:val="%3."/>
      <w:lvlJc w:val="left"/>
      <w:pPr>
        <w:ind w:left="2160" w:hanging="360"/>
      </w:pPr>
    </w:lvl>
    <w:lvl w:ilvl="3" w:tentative="0">
      <w:start w:val="1"/>
      <w:numFmt w:val="decimal"/>
      <w:lvlText w:val="%4."/>
      <w:lvlJc w:val="left"/>
      <w:pPr>
        <w:ind w:left="2880" w:hanging="360"/>
      </w:pPr>
    </w:lvl>
    <w:lvl w:ilvl="4" w:tentative="0">
      <w:start w:val="1"/>
      <w:numFmt w:val="decimal"/>
      <w:lvlText w:val="%5."/>
      <w:lvlJc w:val="left"/>
      <w:pPr>
        <w:ind w:left="3600" w:hanging="360"/>
      </w:pPr>
    </w:lvl>
    <w:lvl w:ilvl="5" w:tentative="0">
      <w:start w:val="1"/>
      <w:numFmt w:val="decimal"/>
      <w:lvlText w:val="%6."/>
      <w:lvlJc w:val="left"/>
      <w:pPr>
        <w:ind w:left="4320" w:hanging="360"/>
      </w:pPr>
    </w:lvl>
    <w:lvl w:ilvl="6" w:tentative="0">
      <w:start w:val="1"/>
      <w:numFmt w:val="decimal"/>
      <w:lvlText w:val="%7."/>
      <w:lvlJc w:val="left"/>
      <w:pPr>
        <w:ind w:left="5040" w:hanging="360"/>
      </w:pPr>
    </w:lvl>
    <w:lvl w:ilvl="7" w:tentative="0">
      <w:start w:val="1"/>
      <w:numFmt w:val="decimal"/>
      <w:lvlText w:val="%8."/>
      <w:lvlJc w:val="left"/>
      <w:pPr>
        <w:ind w:left="5760" w:hanging="360"/>
      </w:pPr>
    </w:lvl>
    <w:lvl w:ilvl="8" w:tentative="0">
      <w:start w:val="1"/>
      <w:numFmt w:val="decimal"/>
      <w:lvlText w:val="%9."/>
      <w:lvlJc w:val="left"/>
      <w:pPr>
        <w:ind w:left="6480" w:hanging="360"/>
      </w:pPr>
    </w:lvl>
  </w:abstractNum>
  <w:num w:numId="1">
    <w:abstractNumId w:val="4"/>
  </w:num>
  <w:num w:numId="2">
    <w:abstractNumId w:val="7"/>
  </w:num>
  <w:num w:numId="3">
    <w:abstractNumId w:val="8"/>
  </w:num>
  <w:num w:numId="4">
    <w:abstractNumId w:val="5"/>
  </w:num>
  <w:num w:numId="5">
    <w:abstractNumId w:val="3"/>
  </w:num>
  <w:num w:numId="6">
    <w:abstractNumId w:val="6"/>
  </w:num>
  <w:num w:numId="7">
    <w:abstractNumId w:val="2"/>
  </w:num>
  <w:num w:numId="8">
    <w:abstractNumId w:val="1"/>
  </w:num>
  <w:num w:numId="9">
    <w:abstractNumId w:val="0"/>
  </w:num>
  <w:num w:numId="10">
    <w:abstractNumId w:val="9"/>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ZhZTQxNjQyN2JiYmZiYmFjZmRlNGUxN2Q4YmViNmIifQ=="/>
  </w:docVars>
  <w:rsids>
    <w:rsidRoot w:val="00B47730"/>
    <w:rsid w:val="00034616"/>
    <w:rsid w:val="0006063C"/>
    <w:rsid w:val="0015074B"/>
    <w:rsid w:val="0029639D"/>
    <w:rsid w:val="00326F90"/>
    <w:rsid w:val="00AA1D8D"/>
    <w:rsid w:val="00B47730"/>
    <w:rsid w:val="00CB0664"/>
    <w:rsid w:val="00FC693F"/>
    <w:rsid w:val="01A07EB5"/>
    <w:rsid w:val="04134C67"/>
    <w:rsid w:val="09440A55"/>
    <w:rsid w:val="0992504C"/>
    <w:rsid w:val="0D1558EF"/>
    <w:rsid w:val="0E2F3A82"/>
    <w:rsid w:val="0FA9345E"/>
    <w:rsid w:val="10503E9A"/>
    <w:rsid w:val="17681DB3"/>
    <w:rsid w:val="1A994B58"/>
    <w:rsid w:val="1D525097"/>
    <w:rsid w:val="1E8B697F"/>
    <w:rsid w:val="1FF81D29"/>
    <w:rsid w:val="20605D1D"/>
    <w:rsid w:val="224A74CC"/>
    <w:rsid w:val="22895040"/>
    <w:rsid w:val="22BA63DA"/>
    <w:rsid w:val="24CE1F86"/>
    <w:rsid w:val="26962499"/>
    <w:rsid w:val="27194E78"/>
    <w:rsid w:val="29BF3AB4"/>
    <w:rsid w:val="2ADF128E"/>
    <w:rsid w:val="2B471FB3"/>
    <w:rsid w:val="2DAA4C84"/>
    <w:rsid w:val="2EDC4ED9"/>
    <w:rsid w:val="2F0A7768"/>
    <w:rsid w:val="30FA57A4"/>
    <w:rsid w:val="32664CE6"/>
    <w:rsid w:val="33E02FA5"/>
    <w:rsid w:val="33F23A53"/>
    <w:rsid w:val="347D0426"/>
    <w:rsid w:val="35B44F21"/>
    <w:rsid w:val="36694F01"/>
    <w:rsid w:val="39914AAA"/>
    <w:rsid w:val="3C2621EC"/>
    <w:rsid w:val="3C583376"/>
    <w:rsid w:val="3C7F75B6"/>
    <w:rsid w:val="3D255ECD"/>
    <w:rsid w:val="3D4C3459"/>
    <w:rsid w:val="3E5C591E"/>
    <w:rsid w:val="402B55A8"/>
    <w:rsid w:val="462978FA"/>
    <w:rsid w:val="46E6047B"/>
    <w:rsid w:val="49204B9C"/>
    <w:rsid w:val="4A0A6195"/>
    <w:rsid w:val="4C312198"/>
    <w:rsid w:val="4E4C150B"/>
    <w:rsid w:val="512128E3"/>
    <w:rsid w:val="54A379AB"/>
    <w:rsid w:val="54CE6523"/>
    <w:rsid w:val="54E104D3"/>
    <w:rsid w:val="56302E0F"/>
    <w:rsid w:val="57B36157"/>
    <w:rsid w:val="58B8721F"/>
    <w:rsid w:val="59061E78"/>
    <w:rsid w:val="59180302"/>
    <w:rsid w:val="596D4F8E"/>
    <w:rsid w:val="5A327CAA"/>
    <w:rsid w:val="5CDF79EE"/>
    <w:rsid w:val="5EBA5390"/>
    <w:rsid w:val="5FE15794"/>
    <w:rsid w:val="5FF825F7"/>
    <w:rsid w:val="61B96A60"/>
    <w:rsid w:val="66E263D7"/>
    <w:rsid w:val="67AE453F"/>
    <w:rsid w:val="67BD58C2"/>
    <w:rsid w:val="68E819D9"/>
    <w:rsid w:val="69FC44CE"/>
    <w:rsid w:val="6CD52274"/>
    <w:rsid w:val="6CFA617E"/>
    <w:rsid w:val="6D2B1D59"/>
    <w:rsid w:val="6DAC4C82"/>
    <w:rsid w:val="6FA91941"/>
    <w:rsid w:val="700B48C0"/>
    <w:rsid w:val="70225D26"/>
    <w:rsid w:val="71D7083C"/>
    <w:rsid w:val="767C48BF"/>
    <w:rsid w:val="76CC12B1"/>
    <w:rsid w:val="77285603"/>
    <w:rsid w:val="779F1DFC"/>
    <w:rsid w:val="78A0407E"/>
    <w:rsid w:val="7C2D5C29"/>
    <w:rsid w:val="7D82306E"/>
    <w:rsid w:val="7DA423A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unhideWhenUsed="0" w:uiPriority="63" w:semiHidden="0" w:name="Medium Shading 1"/>
    <w:lsdException w:qFormat="1" w:unhideWhenUsed="0" w:uiPriority="64" w:semiHidden="0" w:name="Medium Shading 2"/>
    <w:lsdException w:qFormat="1"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qFormat="1"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unhideWhenUsed="0" w:uiPriority="64" w:semiHidden="0" w:name="Medium Shading 2 Accent 2"/>
    <w:lsdException w:qFormat="1"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unhideWhenUsed="0" w:uiPriority="65" w:semiHidden="0" w:name="Medium List 1 Accent 3"/>
    <w:lsdException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unhideWhenUsed="0" w:uiPriority="69" w:semiHidden="0" w:name="Medium Grid 3 Accent 3"/>
    <w:lsdException w:qFormat="1"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qFormat="1" w:unhideWhenUsed="0" w:uiPriority="68" w:semiHidden="0" w:name="Medium Grid 2 Accent 4"/>
    <w:lsdException w:unhideWhenUsed="0" w:uiPriority="69" w:semiHidden="0" w:name="Medium Grid 3 Accent 4"/>
    <w:lsdException w:unhideWhenUsed="0" w:uiPriority="70" w:semiHidden="0" w:name="Dark List Accent 4"/>
    <w:lsdException w:qFormat="1"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unhideWhenUsed="0" w:uiPriority="65" w:semiHidden="0" w:name="Medium List 1 Accent 5"/>
    <w:lsdException w:qFormat="1" w:unhideWhenUsed="0" w:uiPriority="66" w:semiHidden="0" w:name="Medium List 2 Accent 5"/>
    <w:lsdException w:unhideWhenUsed="0" w:uiPriority="67" w:semiHidden="0" w:name="Medium Grid 1 Accent 5"/>
    <w:lsdException w:unhideWhenUsed="0" w:uiPriority="68" w:semiHidden="0" w:name="Medium Grid 2 Accent 5"/>
    <w:lsdException w:qFormat="1" w:unhideWhenUsed="0" w:uiPriority="69" w:semiHidden="0" w:name="Medium Grid 3 Accent 5"/>
    <w:lsdException w:qFormat="1"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unhideWhenUsed="0" w:uiPriority="65" w:semiHidden="0" w:name="Medium List 1 Accent 6"/>
    <w:lsdException w:unhideWhenUsed="0" w:uiPriority="66" w:semiHidden="0" w:name="Medium List 2 Accent 6"/>
    <w:lsdException w:qFormat="1" w:unhideWhenUsed="0" w:uiPriority="67" w:semiHidden="0" w:name="Medium Grid 1 Accent 6"/>
    <w:lsdException w:unhideWhenUsed="0" w:uiPriority="68" w:semiHidden="0" w:name="Medium Grid 2 Accent 6"/>
    <w:lsdException w:qFormat="1"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360" w:lineRule="auto"/>
    </w:pPr>
    <w:rPr>
      <w:rFonts w:ascii="Aptos" w:hAnsi="Aptos" w:eastAsia="Noto Serif CJK SC" w:cstheme="minorBidi"/>
      <w:sz w:val="21"/>
      <w:szCs w:val="22"/>
      <w:lang w:val="en-US" w:eastAsia="en-US" w:bidi="ar-SA"/>
    </w:rPr>
  </w:style>
  <w:style w:type="paragraph" w:styleId="3">
    <w:name w:val="heading 1"/>
    <w:basedOn w:val="1"/>
    <w:next w:val="4"/>
    <w:link w:val="140"/>
    <w:qFormat/>
    <w:uiPriority w:val="9"/>
    <w:pPr>
      <w:keepNext/>
      <w:keepLines/>
      <w:spacing w:before="0" w:after="200"/>
      <w:outlineLvl w:val="0"/>
    </w:pPr>
    <w:rPr>
      <w:rFonts w:asciiTheme="majorHAnsi" w:hAnsiTheme="majorHAnsi" w:eastAsiaTheme="majorEastAsia" w:cstheme="majorBidi"/>
      <w:b/>
      <w:bCs/>
      <w:color w:val="1F3752"/>
      <w:sz w:val="36"/>
      <w:szCs w:val="28"/>
    </w:rPr>
  </w:style>
  <w:style w:type="paragraph" w:styleId="5">
    <w:name w:val="heading 2"/>
    <w:basedOn w:val="1"/>
    <w:next w:val="4"/>
    <w:link w:val="141"/>
    <w:unhideWhenUsed/>
    <w:qFormat/>
    <w:uiPriority w:val="9"/>
    <w:pPr>
      <w:keepNext/>
      <w:keepLines/>
      <w:spacing w:before="240" w:after="100"/>
      <w:outlineLvl w:val="1"/>
    </w:pPr>
    <w:rPr>
      <w:rFonts w:asciiTheme="majorHAnsi" w:hAnsiTheme="majorHAnsi" w:eastAsiaTheme="majorEastAsia" w:cstheme="majorBidi"/>
      <w:b/>
      <w:bCs/>
      <w:color w:val="2E4A69"/>
      <w:sz w:val="26"/>
      <w:szCs w:val="26"/>
    </w:rPr>
  </w:style>
  <w:style w:type="paragraph" w:styleId="6">
    <w:name w:val="heading 3"/>
    <w:basedOn w:val="1"/>
    <w:next w:val="4"/>
    <w:link w:val="142"/>
    <w:unhideWhenUsed/>
    <w:qFormat/>
    <w:uiPriority w:val="9"/>
    <w:pPr>
      <w:keepNext/>
      <w:keepLines/>
      <w:spacing w:before="160" w:after="80"/>
      <w:outlineLvl w:val="2"/>
    </w:pPr>
    <w:rPr>
      <w:rFonts w:asciiTheme="majorHAnsi" w:hAnsiTheme="majorHAnsi" w:eastAsiaTheme="majorEastAsia" w:cstheme="majorBidi"/>
      <w:b/>
      <w:bCs/>
      <w:color w:val="445871"/>
      <w:sz w:val="22"/>
    </w:rPr>
  </w:style>
  <w:style w:type="paragraph" w:styleId="7">
    <w:name w:val="heading 4"/>
    <w:basedOn w:val="1"/>
    <w:next w:val="4"/>
    <w:link w:val="15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8">
    <w:name w:val="heading 5"/>
    <w:basedOn w:val="1"/>
    <w:next w:val="1"/>
    <w:link w:val="153"/>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9">
    <w:name w:val="heading 6"/>
    <w:basedOn w:val="1"/>
    <w:next w:val="1"/>
    <w:link w:val="154"/>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10">
    <w:name w:val="heading 7"/>
    <w:basedOn w:val="1"/>
    <w:next w:val="1"/>
    <w:link w:val="155"/>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1">
    <w:name w:val="heading 8"/>
    <w:basedOn w:val="1"/>
    <w:next w:val="1"/>
    <w:link w:val="156"/>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2">
    <w:name w:val="heading 9"/>
    <w:basedOn w:val="1"/>
    <w:next w:val="1"/>
    <w:link w:val="157"/>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49"/>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4">
    <w:name w:val="Body Text"/>
    <w:basedOn w:val="1"/>
    <w:link w:val="146"/>
    <w:unhideWhenUsed/>
    <w:qFormat/>
    <w:uiPriority w:val="99"/>
    <w:pPr>
      <w:spacing w:after="120"/>
    </w:pPr>
  </w:style>
  <w:style w:type="paragraph" w:styleId="13">
    <w:name w:val="List 3"/>
    <w:basedOn w:val="1"/>
    <w:unhideWhenUsed/>
    <w:qFormat/>
    <w:uiPriority w:val="99"/>
    <w:pPr>
      <w:ind w:left="1080" w:hanging="360"/>
      <w:contextualSpacing/>
    </w:pPr>
  </w:style>
  <w:style w:type="paragraph" w:styleId="14">
    <w:name w:val="List Number 2"/>
    <w:basedOn w:val="1"/>
    <w:unhideWhenUsed/>
    <w:qFormat/>
    <w:uiPriority w:val="99"/>
    <w:pPr>
      <w:numPr>
        <w:ilvl w:val="0"/>
        <w:numId w:val="1"/>
      </w:numPr>
      <w:contextualSpacing/>
    </w:pPr>
  </w:style>
  <w:style w:type="paragraph" w:styleId="15">
    <w:name w:val="List Number"/>
    <w:basedOn w:val="1"/>
    <w:unhideWhenUsed/>
    <w:qFormat/>
    <w:uiPriority w:val="99"/>
    <w:pPr>
      <w:numPr>
        <w:ilvl w:val="0"/>
        <w:numId w:val="2"/>
      </w:numPr>
      <w:contextualSpacing/>
    </w:p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7">
    <w:name w:val="List Bullet"/>
    <w:basedOn w:val="1"/>
    <w:unhideWhenUsed/>
    <w:qFormat/>
    <w:uiPriority w:val="99"/>
    <w:pPr>
      <w:numPr>
        <w:ilvl w:val="0"/>
        <w:numId w:val="3"/>
      </w:numPr>
      <w:contextualSpacing/>
    </w:pPr>
  </w:style>
  <w:style w:type="paragraph" w:styleId="18">
    <w:name w:val="Body Text 3"/>
    <w:basedOn w:val="1"/>
    <w:link w:val="148"/>
    <w:unhideWhenUsed/>
    <w:qFormat/>
    <w:uiPriority w:val="99"/>
    <w:pPr>
      <w:spacing w:after="120"/>
    </w:pPr>
    <w:rPr>
      <w:sz w:val="16"/>
      <w:szCs w:val="16"/>
    </w:rPr>
  </w:style>
  <w:style w:type="paragraph" w:styleId="19">
    <w:name w:val="List Bullet 3"/>
    <w:basedOn w:val="1"/>
    <w:unhideWhenUsed/>
    <w:qFormat/>
    <w:uiPriority w:val="99"/>
    <w:pPr>
      <w:numPr>
        <w:ilvl w:val="0"/>
        <w:numId w:val="4"/>
      </w:numPr>
      <w:contextualSpacing/>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8"/>
    <w:unhideWhenUsed/>
    <w:qFormat/>
    <w:uiPriority w:val="99"/>
    <w:pPr>
      <w:tabs>
        <w:tab w:val="center" w:pos="4680"/>
        <w:tab w:val="right" w:pos="9360"/>
      </w:tabs>
      <w:spacing w:after="0" w:line="240" w:lineRule="auto"/>
    </w:pPr>
  </w:style>
  <w:style w:type="paragraph" w:styleId="25">
    <w:name w:val="header"/>
    <w:basedOn w:val="1"/>
    <w:link w:val="137"/>
    <w:unhideWhenUsed/>
    <w:qFormat/>
    <w:uiPriority w:val="99"/>
    <w:pPr>
      <w:tabs>
        <w:tab w:val="center" w:pos="4680"/>
        <w:tab w:val="right" w:pos="9360"/>
      </w:tabs>
      <w:spacing w:after="0" w:line="240" w:lineRule="auto"/>
    </w:pPr>
  </w:style>
  <w:style w:type="paragraph" w:styleId="26">
    <w:name w:val="Subtitle"/>
    <w:basedOn w:val="1"/>
    <w:next w:val="1"/>
    <w:link w:val="14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7"/>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3"/>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styleId="136">
    <w:name w:val="Hyperlink"/>
    <w:basedOn w:val="133"/>
    <w:semiHidden/>
    <w:unhideWhenUsed/>
    <w:qFormat/>
    <w:uiPriority w:val="99"/>
    <w:rPr>
      <w:color w:val="0000FF"/>
      <w:u w:val="single"/>
    </w:rPr>
  </w:style>
  <w:style w:type="character" w:customStyle="1" w:styleId="137">
    <w:name w:val="Header Char"/>
    <w:basedOn w:val="133"/>
    <w:link w:val="25"/>
    <w:qFormat/>
    <w:uiPriority w:val="99"/>
  </w:style>
  <w:style w:type="character" w:customStyle="1" w:styleId="138">
    <w:name w:val="Footer Char"/>
    <w:basedOn w:val="133"/>
    <w:link w:val="24"/>
    <w:qFormat/>
    <w:uiPriority w:val="99"/>
  </w:style>
  <w:style w:type="paragraph" w:styleId="139">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0">
    <w:name w:val="Heading 1 Char"/>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1">
    <w:name w:val="Heading 2 Char"/>
    <w:basedOn w:val="133"/>
    <w:link w:val="5"/>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2">
    <w:name w:val="Heading 3 Char"/>
    <w:basedOn w:val="133"/>
    <w:link w:val="6"/>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3">
    <w:name w:val="Title Char"/>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4">
    <w:name w:val="Subtitle Char"/>
    <w:basedOn w:val="133"/>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5">
    <w:name w:val="List Paragraph"/>
    <w:basedOn w:val="1"/>
    <w:qFormat/>
    <w:uiPriority w:val="34"/>
    <w:pPr>
      <w:ind w:left="720"/>
      <w:contextualSpacing/>
    </w:pPr>
  </w:style>
  <w:style w:type="character" w:customStyle="1" w:styleId="146">
    <w:name w:val="Body Text Char"/>
    <w:basedOn w:val="133"/>
    <w:link w:val="4"/>
    <w:qFormat/>
    <w:uiPriority w:val="99"/>
  </w:style>
  <w:style w:type="character" w:customStyle="1" w:styleId="147">
    <w:name w:val="Body Text 2 Char"/>
    <w:basedOn w:val="133"/>
    <w:link w:val="28"/>
    <w:qFormat/>
    <w:uiPriority w:val="99"/>
  </w:style>
  <w:style w:type="character" w:customStyle="1" w:styleId="148">
    <w:name w:val="Body Text 3 Char"/>
    <w:basedOn w:val="133"/>
    <w:link w:val="18"/>
    <w:qFormat/>
    <w:uiPriority w:val="99"/>
    <w:rPr>
      <w:sz w:val="16"/>
      <w:szCs w:val="16"/>
    </w:rPr>
  </w:style>
  <w:style w:type="character" w:customStyle="1" w:styleId="149">
    <w:name w:val="Macro Text Char"/>
    <w:basedOn w:val="133"/>
    <w:link w:val="2"/>
    <w:qFormat/>
    <w:uiPriority w:val="99"/>
    <w:rPr>
      <w:rFonts w:ascii="Courier" w:hAnsi="Courier"/>
      <w:sz w:val="20"/>
      <w:szCs w:val="20"/>
    </w:rPr>
  </w:style>
  <w:style w:type="paragraph" w:styleId="150">
    <w:name w:val="Quote"/>
    <w:basedOn w:val="1"/>
    <w:next w:val="1"/>
    <w:link w:val="151"/>
    <w:qFormat/>
    <w:uiPriority w:val="29"/>
    <w:rPr>
      <w:i/>
      <w:iCs/>
      <w:color w:val="000000" w:themeColor="text1"/>
      <w14:textFill>
        <w14:solidFill>
          <w14:schemeClr w14:val="tx1"/>
        </w14:solidFill>
      </w14:textFill>
    </w:rPr>
  </w:style>
  <w:style w:type="character" w:customStyle="1" w:styleId="151">
    <w:name w:val="Quote Char"/>
    <w:basedOn w:val="133"/>
    <w:link w:val="150"/>
    <w:qFormat/>
    <w:uiPriority w:val="29"/>
    <w:rPr>
      <w:i/>
      <w:iCs/>
      <w:color w:val="000000" w:themeColor="text1"/>
      <w14:textFill>
        <w14:solidFill>
          <w14:schemeClr w14:val="tx1"/>
        </w14:solidFill>
      </w14:textFill>
    </w:rPr>
  </w:style>
  <w:style w:type="character" w:customStyle="1" w:styleId="152">
    <w:name w:val="Heading 4 Char"/>
    <w:basedOn w:val="133"/>
    <w:link w:val="7"/>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3">
    <w:name w:val="Heading 5 Char"/>
    <w:basedOn w:val="133"/>
    <w:link w:val="8"/>
    <w:semiHidden/>
    <w:qFormat/>
    <w:uiPriority w:val="9"/>
    <w:rPr>
      <w:rFonts w:asciiTheme="majorHAnsi" w:hAnsiTheme="majorHAnsi" w:eastAsiaTheme="majorEastAsia" w:cstheme="majorBidi"/>
      <w:color w:val="254061" w:themeColor="accent1" w:themeShade="80"/>
    </w:rPr>
  </w:style>
  <w:style w:type="character" w:customStyle="1" w:styleId="154">
    <w:name w:val="Heading 6 Char"/>
    <w:basedOn w:val="133"/>
    <w:link w:val="9"/>
    <w:semiHidden/>
    <w:qFormat/>
    <w:uiPriority w:val="9"/>
    <w:rPr>
      <w:rFonts w:asciiTheme="majorHAnsi" w:hAnsiTheme="majorHAnsi" w:eastAsiaTheme="majorEastAsia" w:cstheme="majorBidi"/>
      <w:i/>
      <w:iCs/>
      <w:color w:val="254061" w:themeColor="accent1" w:themeShade="80"/>
    </w:rPr>
  </w:style>
  <w:style w:type="character" w:customStyle="1" w:styleId="155">
    <w:name w:val="Heading 7 Char"/>
    <w:basedOn w:val="133"/>
    <w:link w:val="10"/>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6">
    <w:name w:val="Heading 8 Char"/>
    <w:basedOn w:val="133"/>
    <w:link w:val="11"/>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7">
    <w:name w:val="Heading 9 Char"/>
    <w:basedOn w:val="133"/>
    <w:link w:val="12"/>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8">
    <w:name w:val="Intense Quote"/>
    <w:basedOn w:val="1"/>
    <w:next w:val="1"/>
    <w:link w:val="1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9">
    <w:name w:val="Intense Quote Char"/>
    <w:basedOn w:val="133"/>
    <w:link w:val="158"/>
    <w:qFormat/>
    <w:uiPriority w:val="30"/>
    <w:rPr>
      <w:b/>
      <w:bCs/>
      <w:i/>
      <w:iCs/>
      <w:color w:val="4F81BD" w:themeColor="accent1"/>
      <w14:textFill>
        <w14:solidFill>
          <w14:schemeClr w14:val="accent1"/>
        </w14:solidFill>
      </w14:textFill>
    </w:rPr>
  </w:style>
  <w:style w:type="character" w:customStyle="1" w:styleId="160">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1">
    <w:name w:val="Intense Emphasis"/>
    <w:basedOn w:val="133"/>
    <w:qFormat/>
    <w:uiPriority w:val="21"/>
    <w:rPr>
      <w:b/>
      <w:bCs/>
      <w:i/>
      <w:iCs/>
      <w:color w:val="4F81BD" w:themeColor="accent1"/>
      <w14:textFill>
        <w14:solidFill>
          <w14:schemeClr w14:val="accent1"/>
        </w14:solidFill>
      </w14:textFill>
    </w:rPr>
  </w:style>
  <w:style w:type="character" w:customStyle="1" w:styleId="162">
    <w:name w:val="Subtle Reference"/>
    <w:basedOn w:val="133"/>
    <w:qFormat/>
    <w:uiPriority w:val="31"/>
    <w:rPr>
      <w:smallCaps/>
      <w:color w:val="C0504D" w:themeColor="accent2"/>
      <w:u w:val="single"/>
      <w14:textFill>
        <w14:solidFill>
          <w14:schemeClr w14:val="accent2"/>
        </w14:solidFill>
      </w14:textFill>
    </w:rPr>
  </w:style>
  <w:style w:type="character" w:customStyle="1" w:styleId="163">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4">
    <w:name w:val="Book Title"/>
    <w:basedOn w:val="133"/>
    <w:qFormat/>
    <w:uiPriority w:val="33"/>
    <w:rPr>
      <w:b/>
      <w:bCs/>
      <w:smallCaps/>
      <w:spacing w:val="5"/>
    </w:rPr>
  </w:style>
  <w:style w:type="paragraph" w:customStyle="1" w:styleId="165">
    <w:name w:val="TOC Heading"/>
    <w:basedOn w:val="3"/>
    <w:next w:val="1"/>
    <w:semiHidden/>
    <w:unhideWhenUsed/>
    <w:qFormat/>
    <w:uiPriority w:val="39"/>
    <w:pPr>
      <w:outlineLvl w:val="9"/>
    </w:pPr>
  </w:style>
  <w:style w:type="paragraph" w:customStyle="1" w:styleId="166">
    <w:name w:val="正文1"/>
    <w:basedOn w:val="1"/>
    <w:qFormat/>
    <w:uiPriority w:val="0"/>
    <w:pPr>
      <w:spacing w:after="120" w:line="360" w:lineRule="auto"/>
      <w:ind w:firstLine="420"/>
    </w:pPr>
    <w:rPr>
      <w:rFonts w:ascii="Aptos" w:hAnsi="Aptos" w:eastAsia="Noto Serif CJK SC"/>
      <w:sz w:val="21"/>
    </w:rPr>
  </w:style>
  <w:style w:type="paragraph" w:customStyle="1" w:styleId="167">
    <w:name w:val="写作提示"/>
    <w:basedOn w:val="1"/>
    <w:qFormat/>
    <w:uiPriority w:val="0"/>
    <w:pPr>
      <w:spacing w:before="40" w:after="40" w:line="300" w:lineRule="auto"/>
      <w:ind w:left="198" w:right="142"/>
    </w:pPr>
  </w:style>
  <w:style w:type="paragraph" w:customStyle="1" w:styleId="168">
    <w:name w:val="提示项目"/>
    <w:basedOn w:val="1"/>
    <w:qFormat/>
    <w:uiPriority w:val="0"/>
    <w:pPr>
      <w:keepNext/>
      <w:spacing w:after="20" w:line="288" w:lineRule="auto"/>
      <w:ind w:left="510" w:hanging="198"/>
    </w:pPr>
  </w:style>
  <w:style w:type="paragraph" w:customStyle="1" w:styleId="169">
    <w:name w:val="章节导语"/>
    <w:basedOn w:val="1"/>
    <w:qFormat/>
    <w:uiPriority w:val="0"/>
    <w:pPr>
      <w:spacing w:after="240" w:line="324" w:lineRule="auto"/>
      <w:ind w:left="227" w:right="227"/>
    </w:pPr>
  </w:style>
  <w:style w:type="paragraph" w:customStyle="1" w:styleId="170">
    <w:name w:val="表格标题"/>
    <w:basedOn w:val="1"/>
    <w:qFormat/>
    <w:uiPriority w:val="0"/>
    <w:pPr>
      <w:spacing w:before="160" w:after="80"/>
    </w:pPr>
  </w:style>
  <w:style w:type="paragraph" w:customStyle="1" w:styleId="171">
    <w:name w:val="封面主标题"/>
    <w:qFormat/>
    <w:uiPriority w:val="0"/>
    <w:pPr>
      <w:spacing w:after="240" w:line="276" w:lineRule="auto"/>
    </w:pPr>
    <w:rPr>
      <w:rFonts w:ascii="Aptos Display" w:hAnsi="Aptos Display" w:eastAsia="Noto Sans CJK SC" w:cstheme="minorBidi"/>
      <w:b/>
      <w:color w:val="1A2E46"/>
      <w:sz w:val="54"/>
      <w:szCs w:val="22"/>
      <w:lang w:val="en-US" w:eastAsia="en-US" w:bidi="ar-SA"/>
    </w:rPr>
  </w:style>
  <w:style w:type="paragraph" w:customStyle="1" w:styleId="172">
    <w:name w:val="封面副标题"/>
    <w:qFormat/>
    <w:uiPriority w:val="0"/>
    <w:pPr>
      <w:spacing w:after="160" w:line="276" w:lineRule="auto"/>
    </w:pPr>
    <w:rPr>
      <w:rFonts w:ascii="Aptos" w:hAnsi="Aptos" w:eastAsia="Noto Sans CJK SC" w:cstheme="minorBidi"/>
      <w:color w:val="4A5E76"/>
      <w:sz w:val="30"/>
      <w:szCs w:val="22"/>
      <w:lang w:val="en-US" w:eastAsia="en-US" w:bidi="ar-SA"/>
    </w:rPr>
  </w:style>
  <w:style w:type="paragraph" w:customStyle="1" w:styleId="173">
    <w:name w:val="First Paragraph"/>
    <w:basedOn w:val="4"/>
    <w:next w:val="4"/>
    <w:qFormat/>
    <w:uiPriority w:val="0"/>
  </w:style>
  <w:style w:type="paragraph" w:customStyle="1" w:styleId="174">
    <w:name w:val="Compact"/>
    <w:basedOn w:val="4"/>
    <w:qFormat/>
    <w:uiPriority w:val="0"/>
    <w:pPr>
      <w:spacing w:before="36" w:after="36"/>
    </w:pPr>
  </w:style>
  <w:style w:type="table" w:customStyle="1" w:styleId="175">
    <w:name w:val="Table"/>
    <w:semiHidden/>
    <w:unhideWhenUsed/>
    <w:qFormat/>
    <w:uiPriority w:val="0"/>
    <w:tblPr>
      <w:tblCellMar>
        <w:top w:w="0" w:type="dxa"/>
        <w:left w:w="108" w:type="dxa"/>
        <w:bottom w:w="0" w:type="dxa"/>
        <w:right w:w="108" w:type="dxa"/>
      </w:tblCellMar>
    </w:tblPr>
    <w:tblStylePr w:type="firstRow">
      <w:tcPr>
        <w:tcBorders>
          <w:bottom w:val="single" w:color="auto" w:sz="0" w:space="0"/>
        </w:tcBorders>
        <w:vAlign w:val="bottom"/>
      </w:tcPr>
    </w:tblStylePr>
  </w:style>
  <w:style w:type="paragraph" w:customStyle="1" w:styleId="176">
    <w:name w:val="标题 11"/>
    <w:basedOn w:val="1"/>
    <w:next w:val="1"/>
    <w:qFormat/>
    <w:uiPriority w:val="9"/>
    <w:pPr>
      <w:keepNext/>
      <w:keepLines/>
      <w:pageBreakBefore w:val="0"/>
      <w:spacing w:before="360" w:after="180"/>
      <w:outlineLvl w:val="0"/>
    </w:pPr>
    <w:rPr>
      <w:rFonts w:asciiTheme="majorHAnsi" w:hAnsiTheme="majorHAnsi" w:eastAsiaTheme="majorEastAsia" w:cstheme="majorBidi"/>
      <w:b/>
      <w:bCs/>
      <w:color w:val="376092" w:themeColor="accent1" w:themeShade="BF"/>
      <w:sz w:val="28"/>
      <w:szCs w:val="28"/>
    </w:rPr>
  </w:style>
  <w:style w:type="paragraph" w:customStyle="1" w:styleId="177">
    <w:name w:val="核心判断"/>
    <w:basedOn w:val="1"/>
    <w:qFormat/>
    <w:uiPriority w:val="0"/>
    <w:pPr>
      <w:keepLines/>
      <w:spacing w:before="140" w:after="180" w:line="324" w:lineRule="auto"/>
      <w:ind w:left="425" w:right="255"/>
    </w:pPr>
  </w:style>
  <w:style w:type="paragraph" w:customStyle="1" w:styleId="178">
    <w:name w:val="标题 21"/>
    <w:basedOn w:val="1"/>
    <w:next w:val="1"/>
    <w:unhideWhenUsed/>
    <w:qFormat/>
    <w:uiPriority w:val="9"/>
    <w:pPr>
      <w:keepNext/>
      <w:keepLines/>
      <w:pageBreakBefore w:val="0"/>
      <w:spacing w:before="240" w:after="10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customStyle="1" w:styleId="179">
    <w:name w:val="中心观点"/>
    <w:qFormat/>
    <w:uiPriority w:val="0"/>
    <w:pPr>
      <w:spacing w:before="160" w:after="160" w:line="336" w:lineRule="auto"/>
      <w:ind w:left="567" w:right="567"/>
      <w:jc w:val="center"/>
    </w:pPr>
    <w:rPr>
      <w:rFonts w:ascii="宋体" w:hAnsi="宋体" w:eastAsia="宋体" w:cstheme="minorBidi"/>
      <w:b/>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8" Type="http://schemas.openxmlformats.org/officeDocument/2006/relationships/fontTable" Target="fontTable.xml"/><Relationship Id="rId47" Type="http://schemas.openxmlformats.org/officeDocument/2006/relationships/customXml" Target="../customXml/item1.xml"/><Relationship Id="rId46" Type="http://schemas.openxmlformats.org/officeDocument/2006/relationships/numbering" Target="numbering.xml"/><Relationship Id="rId45" Type="http://schemas.openxmlformats.org/officeDocument/2006/relationships/image" Target="media/image38.jpeg"/><Relationship Id="rId44" Type="http://schemas.openxmlformats.org/officeDocument/2006/relationships/image" Target="media/image37.jpeg"/><Relationship Id="rId43" Type="http://schemas.openxmlformats.org/officeDocument/2006/relationships/image" Target="media/image36.png"/><Relationship Id="rId42" Type="http://schemas.openxmlformats.org/officeDocument/2006/relationships/image" Target="media/image35.png"/><Relationship Id="rId41" Type="http://schemas.openxmlformats.org/officeDocument/2006/relationships/image" Target="media/image34.png"/><Relationship Id="rId40" Type="http://schemas.openxmlformats.org/officeDocument/2006/relationships/image" Target="media/image33.png"/><Relationship Id="rId4" Type="http://schemas.openxmlformats.org/officeDocument/2006/relationships/endnotes" Target="endnotes.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NULL"/><Relationship Id="rId36" Type="http://schemas.openxmlformats.org/officeDocument/2006/relationships/image" Target="media/image29.png"/><Relationship Id="rId35" Type="http://schemas.openxmlformats.org/officeDocument/2006/relationships/image" Target="media/image28.jpeg"/><Relationship Id="rId34" Type="http://schemas.openxmlformats.org/officeDocument/2006/relationships/image" Target="media/image27.jpe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jpe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png"/><Relationship Id="rId28" Type="http://schemas.openxmlformats.org/officeDocument/2006/relationships/image" Target="media/image21.jpeg"/><Relationship Id="rId27" Type="http://schemas.openxmlformats.org/officeDocument/2006/relationships/image" Target="media/image20.jpe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jpeg"/><Relationship Id="rId23" Type="http://schemas.openxmlformats.org/officeDocument/2006/relationships/image" Target="media/image16.jpeg"/><Relationship Id="rId22" Type="http://schemas.openxmlformats.org/officeDocument/2006/relationships/image" Target="media/image15.pn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75</Pages>
  <Words>43460</Words>
  <Characters>44498</Characters>
  <Lines>0</Lines>
  <Paragraphs>0</Paragraphs>
  <TotalTime>11</TotalTime>
  <ScaleCrop>false</ScaleCrop>
  <LinksUpToDate>false</LinksUpToDate>
  <CharactersWithSpaces>44980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左涵俊</dc:creator>
  <dc:description>用于继续撰写的原始写作母版</dc:description>
  <cp:keywords>动作游戏, PVP, IP角色设计, 战斗策划, Gameplay</cp:keywords>
  <cp:lastModifiedBy>左涵俊</cp:lastModifiedBy>
  <dcterms:modified xsi:type="dcterms:W3CDTF">2026-06-25T18:39:24Z</dcterms:modified>
  <dc:subject>动作PVP博弈框架与IP角色核心玩法设计课题作业</dc:subject>
  <dc:title>动作游戏博弈体系搭建及IP角色设计</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AE760557E45542EB8D1EBC50C4F14DDD_12</vt:lpwstr>
  </property>
</Properties>
</file>